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318" w:type="dxa"/>
        <w:tblLook w:val="04A0" w:firstRow="1" w:lastRow="0" w:firstColumn="1" w:lastColumn="0" w:noHBand="0" w:noVBand="1"/>
      </w:tblPr>
      <w:tblGrid>
        <w:gridCol w:w="4821"/>
        <w:gridCol w:w="5527"/>
      </w:tblGrid>
      <w:tr w:rsidR="005C10FB" w:rsidRPr="005C10FB" w14:paraId="3AE36109" w14:textId="77777777" w:rsidTr="00487B10">
        <w:trPr>
          <w:trHeight w:val="381"/>
        </w:trPr>
        <w:tc>
          <w:tcPr>
            <w:tcW w:w="4821" w:type="dxa"/>
          </w:tcPr>
          <w:p w14:paraId="59B76428" w14:textId="77777777" w:rsidR="00D276EC" w:rsidRPr="005C10FB" w:rsidRDefault="00D276EC" w:rsidP="00D276EC">
            <w:pPr>
              <w:spacing w:after="0" w:line="240" w:lineRule="auto"/>
              <w:jc w:val="center"/>
              <w:rPr>
                <w:bCs/>
                <w:sz w:val="25"/>
                <w:szCs w:val="25"/>
              </w:rPr>
            </w:pPr>
            <w:r w:rsidRPr="005C10FB">
              <w:rPr>
                <w:bCs/>
                <w:sz w:val="25"/>
                <w:szCs w:val="25"/>
              </w:rPr>
              <w:t>UBND TỈNH THÁI NGUYÊN</w:t>
            </w:r>
          </w:p>
          <w:p w14:paraId="6B8A3FD9" w14:textId="77777777" w:rsidR="00D276EC" w:rsidRPr="005C10FB" w:rsidRDefault="00D276EC" w:rsidP="00D276EC">
            <w:pPr>
              <w:spacing w:after="0" w:line="240" w:lineRule="auto"/>
              <w:jc w:val="center"/>
              <w:rPr>
                <w:b/>
                <w:bCs/>
                <w:sz w:val="25"/>
                <w:szCs w:val="25"/>
              </w:rPr>
            </w:pPr>
            <w:r w:rsidRPr="005C10FB">
              <w:rPr>
                <w:b/>
                <w:bCs/>
                <w:sz w:val="25"/>
                <w:szCs w:val="25"/>
              </w:rPr>
              <w:t xml:space="preserve">TRUNG TÂM PHÁT TRIỂN QUỸ </w:t>
            </w:r>
            <w:r w:rsidRPr="005C10FB">
              <w:rPr>
                <w:rFonts w:hint="eastAsia"/>
                <w:b/>
                <w:bCs/>
                <w:sz w:val="25"/>
                <w:szCs w:val="25"/>
              </w:rPr>
              <w:t>Đ</w:t>
            </w:r>
            <w:r w:rsidRPr="005C10FB">
              <w:rPr>
                <w:b/>
                <w:bCs/>
                <w:sz w:val="25"/>
                <w:szCs w:val="25"/>
              </w:rPr>
              <w:t>ẤT</w:t>
            </w:r>
          </w:p>
          <w:p w14:paraId="31C0688F" w14:textId="77777777" w:rsidR="00305375" w:rsidRPr="005C10FB" w:rsidRDefault="00000000" w:rsidP="00D276EC">
            <w:pPr>
              <w:spacing w:after="0" w:line="240" w:lineRule="auto"/>
              <w:jc w:val="center"/>
              <w:rPr>
                <w:bCs/>
                <w:sz w:val="25"/>
                <w:szCs w:val="25"/>
              </w:rPr>
            </w:pPr>
            <w:r>
              <w:rPr>
                <w:bCs/>
                <w:noProof/>
                <w:sz w:val="25"/>
                <w:szCs w:val="25"/>
              </w:rPr>
              <w:pict w14:anchorId="08BF2195">
                <v:shapetype id="_x0000_t32" coordsize="21600,21600" o:spt="32" o:oned="t" path="m,l21600,21600e" filled="f">
                  <v:path arrowok="t" fillok="f" o:connecttype="none"/>
                  <o:lock v:ext="edit" shapetype="t"/>
                </v:shapetype>
                <v:shape id="_x0000_s1031" type="#_x0000_t32" style="position:absolute;left:0;text-align:left;margin-left:65.65pt;margin-top:3.05pt;width:108pt;height:0;z-index:2" o:connectortype="straight"/>
              </w:pict>
            </w:r>
          </w:p>
        </w:tc>
        <w:tc>
          <w:tcPr>
            <w:tcW w:w="5527" w:type="dxa"/>
          </w:tcPr>
          <w:p w14:paraId="3D781230" w14:textId="77777777" w:rsidR="00D276EC" w:rsidRPr="005C10FB" w:rsidRDefault="00D276EC" w:rsidP="00D276EC">
            <w:pPr>
              <w:spacing w:after="0" w:line="240" w:lineRule="auto"/>
              <w:jc w:val="center"/>
              <w:rPr>
                <w:b/>
                <w:bCs/>
                <w:sz w:val="25"/>
                <w:szCs w:val="25"/>
              </w:rPr>
            </w:pPr>
            <w:r w:rsidRPr="005C10FB">
              <w:rPr>
                <w:b/>
                <w:bCs/>
                <w:sz w:val="25"/>
                <w:szCs w:val="25"/>
              </w:rPr>
              <w:t>CỘNG HÒA XÃ HỘI CHỦ NGHĨA VIỆT NAM</w:t>
            </w:r>
          </w:p>
          <w:p w14:paraId="425E85EB" w14:textId="77777777" w:rsidR="00D276EC" w:rsidRPr="005C10FB" w:rsidRDefault="00D276EC" w:rsidP="00D276EC">
            <w:pPr>
              <w:spacing w:after="0" w:line="240" w:lineRule="auto"/>
              <w:jc w:val="center"/>
              <w:rPr>
                <w:b/>
                <w:bCs/>
                <w:sz w:val="26"/>
                <w:szCs w:val="26"/>
              </w:rPr>
            </w:pPr>
            <w:r w:rsidRPr="005C10FB">
              <w:rPr>
                <w:b/>
                <w:bCs/>
                <w:sz w:val="26"/>
                <w:szCs w:val="26"/>
              </w:rPr>
              <w:t>Độc lập - Tự do - Hạnh phúc</w:t>
            </w:r>
          </w:p>
          <w:p w14:paraId="3F4450FA" w14:textId="77777777" w:rsidR="00D276EC" w:rsidRPr="005C10FB" w:rsidRDefault="00000000" w:rsidP="00D276EC">
            <w:pPr>
              <w:spacing w:after="0" w:line="240" w:lineRule="auto"/>
              <w:jc w:val="center"/>
              <w:rPr>
                <w:i/>
                <w:iCs/>
                <w:sz w:val="25"/>
                <w:szCs w:val="25"/>
              </w:rPr>
            </w:pPr>
            <w:r>
              <w:rPr>
                <w:noProof/>
              </w:rPr>
              <w:pict w14:anchorId="277800A3">
                <v:shape id="Straight Arrow Connector 1" o:spid="_x0000_s1028" type="#_x0000_t32" style="position:absolute;left:0;text-align:left;margin-left:53.55pt;margin-top:2.5pt;width:157.5pt;height:0;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"/>
              </w:pict>
            </w:r>
          </w:p>
        </w:tc>
      </w:tr>
      <w:tr w:rsidR="005C10FB" w:rsidRPr="005C10FB" w14:paraId="47EAB7EA" w14:textId="77777777" w:rsidTr="00487B10">
        <w:trPr>
          <w:trHeight w:val="401"/>
        </w:trPr>
        <w:tc>
          <w:tcPr>
            <w:tcW w:w="4821" w:type="dxa"/>
          </w:tcPr>
          <w:p w14:paraId="400E646C" w14:textId="24AAC18B" w:rsidR="00D276EC" w:rsidRPr="005C10FB" w:rsidRDefault="00D276EC" w:rsidP="00D276EC">
            <w:pPr>
              <w:spacing w:after="0" w:line="240" w:lineRule="auto"/>
              <w:ind w:left="13"/>
              <w:jc w:val="center"/>
              <w:rPr>
                <w:sz w:val="26"/>
                <w:szCs w:val="26"/>
              </w:rPr>
            </w:pPr>
            <w:r w:rsidRPr="005C10FB">
              <w:rPr>
                <w:sz w:val="26"/>
                <w:szCs w:val="26"/>
              </w:rPr>
              <w:t xml:space="preserve">Số: </w:t>
            </w:r>
            <w:r w:rsidR="00587806">
              <w:rPr>
                <w:sz w:val="26"/>
                <w:szCs w:val="26"/>
              </w:rPr>
              <w:t>123</w:t>
            </w:r>
            <w:r w:rsidRPr="005C10FB">
              <w:rPr>
                <w:sz w:val="26"/>
                <w:szCs w:val="26"/>
              </w:rPr>
              <w:t>/QĐ-TTPTQ</w:t>
            </w:r>
            <w:r w:rsidRPr="005C10FB">
              <w:rPr>
                <w:rFonts w:hint="eastAsia"/>
                <w:sz w:val="26"/>
                <w:szCs w:val="26"/>
              </w:rPr>
              <w:t>Đ</w:t>
            </w:r>
          </w:p>
        </w:tc>
        <w:tc>
          <w:tcPr>
            <w:tcW w:w="5527" w:type="dxa"/>
          </w:tcPr>
          <w:p w14:paraId="032F4806" w14:textId="6B647577" w:rsidR="00D276EC" w:rsidRPr="005C10FB" w:rsidRDefault="00D276EC" w:rsidP="00D276EC">
            <w:pPr>
              <w:spacing w:after="0" w:line="240" w:lineRule="auto"/>
              <w:jc w:val="center"/>
              <w:rPr>
                <w:bCs/>
                <w:i/>
                <w:sz w:val="26"/>
                <w:szCs w:val="26"/>
              </w:rPr>
            </w:pPr>
            <w:r w:rsidRPr="005C10FB">
              <w:rPr>
                <w:bCs/>
                <w:i/>
                <w:sz w:val="26"/>
                <w:szCs w:val="26"/>
              </w:rPr>
              <w:t>Thái Nguyên, ngày</w:t>
            </w:r>
            <w:r w:rsidR="005F3643" w:rsidRPr="005C10FB">
              <w:rPr>
                <w:bCs/>
                <w:i/>
                <w:sz w:val="26"/>
                <w:szCs w:val="26"/>
              </w:rPr>
              <w:t xml:space="preserve"> </w:t>
            </w:r>
            <w:r w:rsidR="00657E30">
              <w:rPr>
                <w:bCs/>
                <w:i/>
                <w:sz w:val="26"/>
                <w:szCs w:val="26"/>
              </w:rPr>
              <w:t>9</w:t>
            </w:r>
            <w:r w:rsidRPr="005C10FB">
              <w:rPr>
                <w:bCs/>
                <w:i/>
                <w:sz w:val="26"/>
                <w:szCs w:val="26"/>
              </w:rPr>
              <w:t xml:space="preserve"> tháng </w:t>
            </w:r>
            <w:r w:rsidR="005B3924">
              <w:rPr>
                <w:bCs/>
                <w:i/>
                <w:sz w:val="26"/>
                <w:szCs w:val="26"/>
              </w:rPr>
              <w:t>7</w:t>
            </w:r>
            <w:r w:rsidRPr="005C10FB">
              <w:rPr>
                <w:bCs/>
                <w:i/>
                <w:sz w:val="26"/>
                <w:szCs w:val="26"/>
              </w:rPr>
              <w:t xml:space="preserve"> n</w:t>
            </w:r>
            <w:r w:rsidRPr="005C10FB">
              <w:rPr>
                <w:rFonts w:hint="eastAsia"/>
                <w:bCs/>
                <w:i/>
                <w:sz w:val="26"/>
                <w:szCs w:val="26"/>
              </w:rPr>
              <w:t>ă</w:t>
            </w:r>
            <w:r w:rsidRPr="005C10FB">
              <w:rPr>
                <w:bCs/>
                <w:i/>
                <w:sz w:val="26"/>
                <w:szCs w:val="26"/>
              </w:rPr>
              <w:t>m 202</w:t>
            </w:r>
            <w:r w:rsidR="006A1A86" w:rsidRPr="005C10FB">
              <w:rPr>
                <w:bCs/>
                <w:i/>
                <w:sz w:val="26"/>
                <w:szCs w:val="26"/>
              </w:rPr>
              <w:t>6</w:t>
            </w:r>
          </w:p>
        </w:tc>
      </w:tr>
    </w:tbl>
    <w:p w14:paraId="129E6C85" w14:textId="77777777" w:rsidR="00A61A90" w:rsidRPr="005C10FB" w:rsidRDefault="00A61A90">
      <w:pPr>
        <w:spacing w:after="0"/>
        <w:jc w:val="center"/>
        <w:rPr>
          <w:b/>
          <w:bCs/>
        </w:rPr>
      </w:pPr>
    </w:p>
    <w:p w14:paraId="62B5F2FF" w14:textId="77777777" w:rsidR="00826B60" w:rsidRPr="005C10FB" w:rsidRDefault="005D5F9A" w:rsidP="00573CD1">
      <w:pPr>
        <w:spacing w:after="0" w:line="288" w:lineRule="auto"/>
        <w:jc w:val="center"/>
        <w:rPr>
          <w:b/>
          <w:bCs/>
        </w:rPr>
      </w:pPr>
      <w:r w:rsidRPr="005C10FB">
        <w:rPr>
          <w:b/>
          <w:bCs/>
        </w:rPr>
        <w:t>QUYẾT ĐỊNH</w:t>
      </w:r>
    </w:p>
    <w:p w14:paraId="50AED1F2" w14:textId="0E6946D0" w:rsidR="004879C8" w:rsidRPr="005C10FB" w:rsidRDefault="00000000" w:rsidP="00364C74">
      <w:pPr>
        <w:spacing w:after="0" w:line="288" w:lineRule="auto"/>
        <w:jc w:val="center"/>
        <w:rPr>
          <w:b/>
          <w:bCs/>
        </w:rPr>
      </w:pPr>
      <w:r>
        <w:rPr>
          <w:b/>
          <w:bCs/>
          <w:noProof/>
        </w:rPr>
        <w:pict w14:anchorId="41BD26D6">
          <v:shape id="_x0000_s1032" type="#_x0000_t32" style="position:absolute;left:0;text-align:left;margin-left:147.7pt;margin-top:36.65pt;width:146.5pt;height:0;z-index:3" o:connectortype="straight"/>
        </w:pict>
      </w:r>
      <w:r w:rsidR="005D5F9A" w:rsidRPr="005C10FB">
        <w:rPr>
          <w:rFonts w:ascii="Times New Roman Bold" w:eastAsia="Times New Roman" w:hAnsi="Times New Roman Bold"/>
          <w:b/>
          <w:bCs/>
        </w:rPr>
        <w:t>Về</w:t>
      </w:r>
      <w:r w:rsidR="007E3942" w:rsidRPr="007E3942">
        <w:rPr>
          <w:rFonts w:ascii="Times New Roman Bold" w:eastAsia="Times New Roman" w:hAnsi="Times New Roman Bold"/>
          <w:b/>
          <w:bCs/>
        </w:rPr>
        <w:t xml:space="preserve"> việc phê duyệt </w:t>
      </w:r>
      <w:r w:rsidR="00A54C80">
        <w:rPr>
          <w:rFonts w:ascii="Times New Roman Bold" w:eastAsia="Times New Roman" w:hAnsi="Times New Roman Bold"/>
          <w:b/>
          <w:bCs/>
        </w:rPr>
        <w:t xml:space="preserve">điều chỉnh </w:t>
      </w:r>
      <w:r w:rsidR="007E3942" w:rsidRPr="007E3942">
        <w:rPr>
          <w:rFonts w:ascii="Times New Roman Bold" w:eastAsia="Times New Roman" w:hAnsi="Times New Roman Bold"/>
          <w:b/>
          <w:bCs/>
        </w:rPr>
        <w:t>đơn giá cho thuê nhà đối với các cơ sở nhà, đất do Trung tâm Phát triển quỹ đất tỉnh Thái Nguyên quản lý, khai thác</w:t>
      </w:r>
    </w:p>
    <w:p w14:paraId="22A43455" w14:textId="5859F718" w:rsidR="00826B60" w:rsidRPr="00364C74" w:rsidRDefault="004879C8" w:rsidP="00364C74">
      <w:pPr>
        <w:spacing w:before="240" w:after="0" w:line="288" w:lineRule="auto"/>
        <w:rPr>
          <w:b/>
          <w:bCs/>
          <w:spacing w:val="-6"/>
        </w:rPr>
      </w:pPr>
      <w:r w:rsidRPr="00364C74">
        <w:rPr>
          <w:b/>
          <w:bCs/>
          <w:spacing w:val="-6"/>
        </w:rPr>
        <w:t>GIÁM ĐỐC TRUNG TÂM PHÁT TRIỂN QUỸ ĐẤT</w:t>
      </w:r>
      <w:r w:rsidR="00364C74" w:rsidRPr="00364C74">
        <w:rPr>
          <w:b/>
          <w:bCs/>
          <w:spacing w:val="-6"/>
        </w:rPr>
        <w:t xml:space="preserve"> </w:t>
      </w:r>
      <w:r w:rsidRPr="00364C74">
        <w:rPr>
          <w:b/>
          <w:bCs/>
          <w:spacing w:val="-6"/>
        </w:rPr>
        <w:t>TỈNH THÁI NGUYÊN</w:t>
      </w:r>
    </w:p>
    <w:p w14:paraId="107876AD" w14:textId="7C6AA12C" w:rsidR="00D21B6C" w:rsidRPr="005C10FB" w:rsidRDefault="00D21B6C" w:rsidP="00573CD1">
      <w:pPr>
        <w:spacing w:after="0" w:line="288" w:lineRule="auto"/>
        <w:ind w:firstLine="567"/>
        <w:jc w:val="both"/>
        <w:rPr>
          <w:rFonts w:eastAsia="Times New Roman"/>
          <w:i/>
          <w:iCs/>
          <w:spacing w:val="-2"/>
        </w:rPr>
      </w:pPr>
    </w:p>
    <w:p w14:paraId="301FAB04" w14:textId="240513B4" w:rsidR="00364C74" w:rsidRPr="00EA2455" w:rsidRDefault="00BF0264" w:rsidP="00B85ABF">
      <w:pPr>
        <w:spacing w:after="60" w:line="360" w:lineRule="exact"/>
        <w:ind w:firstLine="680"/>
        <w:jc w:val="both"/>
        <w:rPr>
          <w:rFonts w:eastAsia="Times New Roman"/>
          <w:i/>
          <w:iCs/>
        </w:rPr>
      </w:pPr>
      <w:r w:rsidRPr="00EA2455">
        <w:rPr>
          <w:rFonts w:eastAsia="Times New Roman"/>
          <w:i/>
          <w:iCs/>
        </w:rPr>
        <w:t>Căn cứ Luật Quản lý, sử dụng tài sản công số 15/2017/QH14 được sửa đổi, bổ sung bởi Luật số 64/2020/QH14, Luật số 07/2022/QH15, Luật số 24/2023/QH15, Luật số 31/2024/QH15, Luật số 43/2024/QH15, Luật số 56/2024/QH15 và Luật số 90/2025/QH15</w:t>
      </w:r>
      <w:r w:rsidR="00364C74" w:rsidRPr="00EA2455">
        <w:rPr>
          <w:rFonts w:eastAsia="Times New Roman"/>
          <w:i/>
          <w:iCs/>
        </w:rPr>
        <w:t>;</w:t>
      </w:r>
    </w:p>
    <w:p w14:paraId="49F0949D" w14:textId="77777777" w:rsidR="00364C74" w:rsidRPr="00364C74" w:rsidRDefault="00364C74" w:rsidP="00B85ABF">
      <w:pPr>
        <w:spacing w:after="60" w:line="360" w:lineRule="exact"/>
        <w:ind w:firstLine="680"/>
        <w:jc w:val="both"/>
        <w:rPr>
          <w:rFonts w:eastAsia="Times New Roman"/>
          <w:i/>
          <w:iCs/>
          <w:spacing w:val="-2"/>
        </w:rPr>
      </w:pPr>
      <w:r w:rsidRPr="00364C74">
        <w:rPr>
          <w:rFonts w:eastAsia="Times New Roman"/>
          <w:i/>
          <w:iCs/>
          <w:spacing w:val="-2"/>
        </w:rPr>
        <w:t>Căn cứ Nghị quyết số 31/2026/NQ-CP ngày 24 tháng 6 năm 2026 của Chính phủ về các cơ chế, chính sách đặc thù nhằm đẩy nhanh tiến độ xử lý, khai thác nhà, đất dôi dư;</w:t>
      </w:r>
    </w:p>
    <w:p w14:paraId="77349B5E" w14:textId="524A16AF" w:rsidR="00364C74" w:rsidRDefault="00364C74" w:rsidP="00B85ABF">
      <w:pPr>
        <w:spacing w:after="60" w:line="360" w:lineRule="exact"/>
        <w:ind w:firstLine="680"/>
        <w:jc w:val="both"/>
        <w:rPr>
          <w:rFonts w:eastAsia="Times New Roman"/>
          <w:i/>
          <w:iCs/>
          <w:spacing w:val="-2"/>
        </w:rPr>
      </w:pPr>
      <w:r w:rsidRPr="00364C74">
        <w:rPr>
          <w:i/>
          <w:iCs/>
        </w:rPr>
        <w:t>Căn cứ Quyết định số 04/2025/QĐ-UBND ngày 15 tháng 8 năm 2025 của Ủy ban nhân dân tỉnh Thái Nguyên quy định mức tỷ lệ phần trăm (%) để tính đơn giá thuê đất trên địa bàn tỉnh Thái Nguyên</w:t>
      </w:r>
      <w:r w:rsidRPr="00364C74">
        <w:rPr>
          <w:rFonts w:eastAsia="Times New Roman"/>
          <w:i/>
          <w:iCs/>
          <w:spacing w:val="-2"/>
        </w:rPr>
        <w:t>;</w:t>
      </w:r>
    </w:p>
    <w:p w14:paraId="7DF00077" w14:textId="683EA1A7" w:rsidR="00A24EF6" w:rsidRDefault="00A24EF6" w:rsidP="00B85ABF">
      <w:pPr>
        <w:spacing w:after="60" w:line="360" w:lineRule="exact"/>
        <w:ind w:firstLine="680"/>
        <w:jc w:val="both"/>
        <w:rPr>
          <w:rFonts w:eastAsia="Times New Roman"/>
          <w:i/>
          <w:iCs/>
          <w:spacing w:val="-2"/>
        </w:rPr>
      </w:pPr>
      <w:r>
        <w:rPr>
          <w:rFonts w:eastAsia="Times New Roman"/>
          <w:i/>
          <w:iCs/>
          <w:spacing w:val="-2"/>
        </w:rPr>
        <w:t xml:space="preserve">Căn cứ Quyết định số 1468/QĐ-UBND ngày 22 tháng 5 năm 2026 của Ủy ban nhân dân tỉnh Thái Nguyên </w:t>
      </w:r>
      <w:r w:rsidRPr="00A24EF6">
        <w:rPr>
          <w:rFonts w:eastAsia="Times New Roman"/>
          <w:i/>
          <w:iCs/>
          <w:spacing w:val="-2"/>
        </w:rPr>
        <w:t>về việc ban hành Bảng giá cho thuê nhà là tài sản công giao cho Trung tâm Phát triển quỹ đất tỉnh Thái Nguyên quản lý, khai thác</w:t>
      </w:r>
      <w:r>
        <w:rPr>
          <w:rFonts w:eastAsia="Times New Roman"/>
          <w:i/>
          <w:iCs/>
          <w:spacing w:val="-2"/>
        </w:rPr>
        <w:t>;</w:t>
      </w:r>
    </w:p>
    <w:p w14:paraId="2BC4AEB7" w14:textId="4FA136BE" w:rsidR="005B3924" w:rsidRPr="005B3924" w:rsidRDefault="00A24EF6" w:rsidP="00B85ABF">
      <w:pPr>
        <w:spacing w:after="0" w:line="400" w:lineRule="exact"/>
        <w:ind w:firstLine="680"/>
        <w:jc w:val="both"/>
        <w:rPr>
          <w:rFonts w:eastAsia="Times New Roman"/>
          <w:i/>
          <w:iCs/>
          <w:spacing w:val="-4"/>
        </w:rPr>
      </w:pPr>
      <w:r w:rsidRPr="005B3924">
        <w:rPr>
          <w:rFonts w:eastAsia="Times New Roman"/>
          <w:i/>
          <w:iCs/>
          <w:spacing w:val="-4"/>
        </w:rPr>
        <w:t>Căn cứ Thông báo số 117/ĐGTS ngày 27 tháng 6 năm 2026 của Trung tâm Dịch vụ đấu giá tài sản tỉnh Thái Nguyên về thông báo kết quả đấu giá</w:t>
      </w:r>
      <w:r w:rsidR="005B3924" w:rsidRPr="005B3924">
        <w:rPr>
          <w:rFonts w:eastAsia="Times New Roman"/>
          <w:i/>
          <w:iCs/>
          <w:spacing w:val="-4"/>
        </w:rPr>
        <w:t xml:space="preserve"> và </w:t>
      </w:r>
      <w:r w:rsidR="005B3924" w:rsidRPr="005B3924">
        <w:rPr>
          <w:rFonts w:eastAsia="Times New Roman"/>
          <w:i/>
          <w:iCs/>
          <w:spacing w:val="-4"/>
          <w:lang w:val="vi-VN"/>
        </w:rPr>
        <w:t>các Biên bản xác định cá nhân, tổ chức được quyền thuê nhà ngày 22 tháng 06 năm 2026</w:t>
      </w:r>
      <w:r w:rsidR="005B3924" w:rsidRPr="005B3924">
        <w:rPr>
          <w:rFonts w:eastAsia="Times New Roman"/>
          <w:i/>
          <w:iCs/>
          <w:spacing w:val="-4"/>
        </w:rPr>
        <w:t>.</w:t>
      </w:r>
    </w:p>
    <w:p w14:paraId="50ABB944" w14:textId="03D6A58D" w:rsidR="005B3924" w:rsidRPr="00B5073E" w:rsidRDefault="00B5073E" w:rsidP="00B85ABF">
      <w:pPr>
        <w:keepNext/>
        <w:spacing w:after="120" w:line="360" w:lineRule="exact"/>
        <w:ind w:firstLine="680"/>
        <w:jc w:val="both"/>
        <w:outlineLvl w:val="2"/>
        <w:rPr>
          <w:b/>
          <w:bCs/>
          <w:lang w:val="en-GB"/>
        </w:rPr>
      </w:pPr>
      <w:r w:rsidRPr="001004D6">
        <w:rPr>
          <w:rFonts w:eastAsia="Times New Roman"/>
          <w:i/>
          <w:iCs/>
          <w:spacing w:val="-2"/>
        </w:rPr>
        <w:t xml:space="preserve">Căn cứ Quyết định số 115/QĐ-TTPTQĐ ngày 26 tháng 6 năm 2026 </w:t>
      </w:r>
      <w:r>
        <w:rPr>
          <w:rFonts w:eastAsia="Times New Roman"/>
          <w:i/>
          <w:iCs/>
          <w:spacing w:val="-2"/>
        </w:rPr>
        <w:t xml:space="preserve">của Trung tâm Phát triển quỹ đất tỉnh Thái Nguyên </w:t>
      </w:r>
      <w:r w:rsidRPr="001004D6">
        <w:rPr>
          <w:i/>
          <w:iCs/>
        </w:rPr>
        <w:t xml:space="preserve">về việc ủy </w:t>
      </w:r>
      <w:bookmarkStart w:id="0" w:name="_Hlk198918388"/>
      <w:bookmarkStart w:id="1" w:name="_Hlk198923550"/>
      <w:r w:rsidRPr="001004D6">
        <w:rPr>
          <w:i/>
          <w:iCs/>
        </w:rPr>
        <w:t>quyền ký Quyết định phê duyệt đơn giá cho thuê nhà, đất</w:t>
      </w:r>
      <w:bookmarkEnd w:id="0"/>
      <w:bookmarkEnd w:id="1"/>
      <w:r w:rsidRPr="001004D6">
        <w:rPr>
          <w:i/>
          <w:iCs/>
        </w:rPr>
        <w:t>;</w:t>
      </w:r>
    </w:p>
    <w:p w14:paraId="66052EE5" w14:textId="1139C19A" w:rsidR="00E62C30" w:rsidRPr="005C10FB" w:rsidRDefault="006A1A86" w:rsidP="00B85ABF">
      <w:pPr>
        <w:spacing w:after="60" w:line="360" w:lineRule="exact"/>
        <w:ind w:firstLine="680"/>
        <w:jc w:val="both"/>
        <w:rPr>
          <w:i/>
          <w:iCs/>
        </w:rPr>
      </w:pPr>
      <w:r w:rsidRPr="005C10FB">
        <w:rPr>
          <w:i/>
          <w:iCs/>
        </w:rPr>
        <w:t>Theo đề nghị của Trưởng phòng Quản lý và phát triển quỹ đất</w:t>
      </w:r>
      <w:r w:rsidR="00B5073E">
        <w:rPr>
          <w:i/>
          <w:iCs/>
        </w:rPr>
        <w:t>,</w:t>
      </w:r>
    </w:p>
    <w:p w14:paraId="6FE4F69B" w14:textId="77777777" w:rsidR="00826B60" w:rsidRPr="005C10FB" w:rsidRDefault="005D5F9A" w:rsidP="00395171">
      <w:pPr>
        <w:spacing w:before="120" w:after="120" w:line="360" w:lineRule="exact"/>
        <w:ind w:firstLine="567"/>
        <w:jc w:val="center"/>
        <w:rPr>
          <w:b/>
          <w:bCs/>
        </w:rPr>
      </w:pPr>
      <w:r w:rsidRPr="005C10FB">
        <w:rPr>
          <w:b/>
          <w:bCs/>
        </w:rPr>
        <w:t>QUYẾT ĐỊNH:</w:t>
      </w:r>
    </w:p>
    <w:p w14:paraId="531C3111" w14:textId="4468A7A2" w:rsidR="00B25EDA" w:rsidRDefault="005D5F9A" w:rsidP="00B85ABF">
      <w:pPr>
        <w:spacing w:after="60" w:line="360" w:lineRule="exact"/>
        <w:ind w:firstLine="680"/>
        <w:jc w:val="both"/>
      </w:pPr>
      <w:r w:rsidRPr="005C10FB">
        <w:rPr>
          <w:b/>
          <w:bCs/>
        </w:rPr>
        <w:t>Điều 1.</w:t>
      </w:r>
      <w:r w:rsidRPr="005C10FB">
        <w:t xml:space="preserve"> </w:t>
      </w:r>
      <w:r w:rsidR="00894C21" w:rsidRPr="00A15F8D">
        <w:rPr>
          <w:spacing w:val="-2"/>
        </w:rPr>
        <w:t xml:space="preserve">Phê duyệt </w:t>
      </w:r>
      <w:r w:rsidR="00C810AB" w:rsidRPr="00A15F8D">
        <w:rPr>
          <w:spacing w:val="-2"/>
        </w:rPr>
        <w:t xml:space="preserve">điều chỉnh </w:t>
      </w:r>
      <w:r w:rsidR="00894C21" w:rsidRPr="00A15F8D">
        <w:rPr>
          <w:spacing w:val="-2"/>
        </w:rPr>
        <w:t>đơn giá cho thuê nhà</w:t>
      </w:r>
      <w:r w:rsidR="00641C59">
        <w:rPr>
          <w:spacing w:val="-2"/>
        </w:rPr>
        <w:t xml:space="preserve"> </w:t>
      </w:r>
      <w:r w:rsidR="00EA2455" w:rsidRPr="00A15F8D">
        <w:rPr>
          <w:spacing w:val="-2"/>
        </w:rPr>
        <w:t xml:space="preserve">tại </w:t>
      </w:r>
      <w:r w:rsidR="00EA2455" w:rsidRPr="00A15F8D">
        <w:rPr>
          <w:rFonts w:eastAsia="Times New Roman"/>
          <w:spacing w:val="-2"/>
        </w:rPr>
        <w:t>Quyết định số 1468/QĐ-UBND ngày 22 tháng 5 năm 2026 của Ủy ban nhân dân tỉnh Thái Nguyên</w:t>
      </w:r>
      <w:r w:rsidR="00EA2455" w:rsidRPr="00A15F8D">
        <w:rPr>
          <w:spacing w:val="-2"/>
        </w:rPr>
        <w:t xml:space="preserve"> </w:t>
      </w:r>
      <w:r w:rsidR="00B72B54" w:rsidRPr="00A15F8D">
        <w:rPr>
          <w:spacing w:val="-2"/>
        </w:rPr>
        <w:t xml:space="preserve">để tổ chức thực hiện việc cho thuê nhà </w:t>
      </w:r>
      <w:r w:rsidR="00B25EDA" w:rsidRPr="00A15F8D">
        <w:rPr>
          <w:spacing w:val="-2"/>
        </w:rPr>
        <w:t>đối với</w:t>
      </w:r>
      <w:r w:rsidR="009610B4" w:rsidRPr="00A15F8D">
        <w:rPr>
          <w:spacing w:val="-2"/>
        </w:rPr>
        <w:t xml:space="preserve"> </w:t>
      </w:r>
      <w:r w:rsidR="002B4059">
        <w:rPr>
          <w:b/>
          <w:bCs/>
          <w:spacing w:val="-2"/>
        </w:rPr>
        <w:t>0</w:t>
      </w:r>
      <w:r w:rsidR="00D03F90">
        <w:rPr>
          <w:b/>
          <w:bCs/>
          <w:spacing w:val="-2"/>
        </w:rPr>
        <w:t>8</w:t>
      </w:r>
      <w:r w:rsidR="009610B4" w:rsidRPr="00A15F8D">
        <w:rPr>
          <w:spacing w:val="-2"/>
        </w:rPr>
        <w:t xml:space="preserve"> </w:t>
      </w:r>
      <w:r w:rsidR="00701485" w:rsidRPr="00A15F8D">
        <w:rPr>
          <w:spacing w:val="-2"/>
        </w:rPr>
        <w:t xml:space="preserve">cơ sở </w:t>
      </w:r>
      <w:r w:rsidR="00B25EDA" w:rsidRPr="00A15F8D">
        <w:rPr>
          <w:spacing w:val="-2"/>
        </w:rPr>
        <w:t>nhà, đất do Trung tâm Phát triển quỹ đất tỉnh Thái Nguyên quản lý, khai thác</w:t>
      </w:r>
      <w:r w:rsidR="00B72B54" w:rsidRPr="00A15F8D">
        <w:rPr>
          <w:spacing w:val="-2"/>
        </w:rPr>
        <w:t>, cụ thể như sau:</w:t>
      </w:r>
    </w:p>
    <w:p w14:paraId="75E1AD12" w14:textId="1DB2D38A" w:rsidR="00B25EDA" w:rsidRPr="00B25EDA" w:rsidRDefault="00B25EDA" w:rsidP="00395171">
      <w:pPr>
        <w:tabs>
          <w:tab w:val="center" w:pos="851"/>
        </w:tabs>
        <w:spacing w:after="60" w:line="360" w:lineRule="exact"/>
        <w:ind w:firstLine="567"/>
        <w:jc w:val="center"/>
        <w:rPr>
          <w:i/>
          <w:iCs/>
        </w:rPr>
      </w:pPr>
      <w:r w:rsidRPr="00B25EDA">
        <w:rPr>
          <w:i/>
          <w:iCs/>
        </w:rPr>
        <w:t>(</w:t>
      </w:r>
      <w:r w:rsidR="00B72B54">
        <w:rPr>
          <w:i/>
          <w:iCs/>
        </w:rPr>
        <w:t>C</w:t>
      </w:r>
      <w:r w:rsidRPr="00B25EDA">
        <w:rPr>
          <w:i/>
          <w:iCs/>
        </w:rPr>
        <w:t>hi tiết</w:t>
      </w:r>
      <w:r w:rsidR="00B72B54">
        <w:rPr>
          <w:i/>
          <w:iCs/>
        </w:rPr>
        <w:t xml:space="preserve"> có Phụ lục đính</w:t>
      </w:r>
      <w:r w:rsidRPr="00B25EDA">
        <w:rPr>
          <w:i/>
          <w:iCs/>
        </w:rPr>
        <w:t xml:space="preserve"> kèm)</w:t>
      </w:r>
    </w:p>
    <w:p w14:paraId="24C9FFB9" w14:textId="77777777" w:rsidR="00641C59" w:rsidRPr="001004D6" w:rsidRDefault="00641C59" w:rsidP="00B85ABF">
      <w:pPr>
        <w:spacing w:after="120" w:line="360" w:lineRule="exact"/>
        <w:ind w:firstLine="680"/>
        <w:jc w:val="both"/>
        <w:rPr>
          <w:spacing w:val="-2"/>
        </w:rPr>
      </w:pPr>
      <w:r w:rsidRPr="001004D6">
        <w:rPr>
          <w:b/>
          <w:bCs/>
        </w:rPr>
        <w:lastRenderedPageBreak/>
        <w:t>Điều 2.</w:t>
      </w:r>
      <w:r w:rsidRPr="001004D6">
        <w:t xml:space="preserve"> </w:t>
      </w:r>
      <w:r w:rsidRPr="001004D6">
        <w:rPr>
          <w:spacing w:val="-2"/>
        </w:rPr>
        <w:t>Giao Phòng Quản lý và Phát triển quỹ đất chủ trì, phối hợp với phòng Hành chính – Tổng hợp niêm yết danh mục nhà đất cho thuê, giá niêm yết, giá sàn cho thuê tại trụ sở Trung tâm, tại các địa điểm có nhà, đất cho thuê, đồng thời đăng tải thông tin trên cổng thông tin điện tử của tỉnh, Cổng (Trang) thông tin điện tử của Trung tâm theo quy định.</w:t>
      </w:r>
    </w:p>
    <w:p w14:paraId="74642077" w14:textId="77777777" w:rsidR="00641C59" w:rsidRDefault="00641C59" w:rsidP="00B85ABF">
      <w:pPr>
        <w:spacing w:after="120" w:line="360" w:lineRule="exact"/>
        <w:ind w:firstLine="680"/>
        <w:jc w:val="both"/>
        <w:rPr>
          <w:lang w:val="pt-BR"/>
        </w:rPr>
      </w:pPr>
      <w:r w:rsidRPr="001004D6">
        <w:rPr>
          <w:b/>
          <w:bCs/>
        </w:rPr>
        <w:t xml:space="preserve">Điều 3. </w:t>
      </w:r>
      <w:r w:rsidRPr="001004D6">
        <w:rPr>
          <w:lang w:val="pt-BR"/>
        </w:rPr>
        <w:t>Quyết định này có hiệu lực kể từ ngày ký ban hành.</w:t>
      </w:r>
    </w:p>
    <w:p w14:paraId="36C243ED" w14:textId="303A6EC1" w:rsidR="00826B60" w:rsidRPr="005C10FB" w:rsidRDefault="00641C59" w:rsidP="00B85ABF">
      <w:pPr>
        <w:spacing w:after="120" w:line="360" w:lineRule="exact"/>
        <w:ind w:firstLine="680"/>
        <w:jc w:val="both"/>
        <w:rPr>
          <w:lang w:val="pt-BR"/>
        </w:rPr>
      </w:pPr>
      <w:r w:rsidRPr="00A82D9C">
        <w:rPr>
          <w:b/>
          <w:bCs/>
          <w:lang w:val="pt-BR"/>
        </w:rPr>
        <w:t>Điều 4.</w:t>
      </w:r>
      <w:r>
        <w:rPr>
          <w:lang w:val="pt-BR"/>
        </w:rPr>
        <w:t xml:space="preserve"> </w:t>
      </w:r>
      <w:r w:rsidRPr="001004D6">
        <w:rPr>
          <w:lang w:val="pt-BR"/>
        </w:rPr>
        <w:t>Trưởng phòng Hành chính - Tổng hợp,</w:t>
      </w:r>
      <w:r>
        <w:rPr>
          <w:lang w:val="pt-BR"/>
        </w:rPr>
        <w:t xml:space="preserve"> trưởng phòng</w:t>
      </w:r>
      <w:r w:rsidRPr="001004D6">
        <w:rPr>
          <w:lang w:val="pt-BR"/>
        </w:rPr>
        <w:t xml:space="preserve"> Quản lý và phát triển quỹ đất </w:t>
      </w:r>
      <w:r w:rsidRPr="001004D6">
        <w:t>và các cơ quan, tổ chức, cá nhân có liên quan chịu trách nhiệm thi hành Quyết định này</w:t>
      </w:r>
      <w:r w:rsidR="005D5F9A" w:rsidRPr="005C10FB">
        <w:rPr>
          <w:lang w:val="pt-BR"/>
        </w:rPr>
        <w:t xml:space="preserve">./. </w:t>
      </w:r>
    </w:p>
    <w:tbl>
      <w:tblPr>
        <w:tblW w:w="14641" w:type="dxa"/>
        <w:tblLayout w:type="fixed"/>
        <w:tblLook w:val="04A0" w:firstRow="1" w:lastRow="0" w:firstColumn="1" w:lastColumn="0" w:noHBand="0" w:noVBand="1"/>
      </w:tblPr>
      <w:tblGrid>
        <w:gridCol w:w="4571"/>
        <w:gridCol w:w="5035"/>
        <w:gridCol w:w="5035"/>
      </w:tblGrid>
      <w:tr w:rsidR="00A57228" w:rsidRPr="005C10FB" w14:paraId="3A497EB3" w14:textId="77777777" w:rsidTr="00A57228">
        <w:tc>
          <w:tcPr>
            <w:tcW w:w="4571" w:type="dxa"/>
            <w:vMerge w:val="restart"/>
          </w:tcPr>
          <w:p w14:paraId="55B49B29" w14:textId="77777777" w:rsidR="00A57228" w:rsidRPr="005C10FB" w:rsidRDefault="00A57228" w:rsidP="00A57228">
            <w:pPr>
              <w:spacing w:after="0" w:line="240" w:lineRule="auto"/>
              <w:ind w:right="-284"/>
              <w:jc w:val="both"/>
              <w:rPr>
                <w:b/>
                <w:bCs/>
                <w:i/>
                <w:iCs/>
                <w:sz w:val="24"/>
                <w:szCs w:val="24"/>
                <w:lang w:val="fr-FR"/>
              </w:rPr>
            </w:pPr>
            <w:r w:rsidRPr="005C10FB">
              <w:rPr>
                <w:b/>
                <w:bCs/>
                <w:i/>
                <w:iCs/>
                <w:sz w:val="24"/>
                <w:szCs w:val="24"/>
                <w:lang w:val="fr-FR"/>
              </w:rPr>
              <w:t>Nơi nhận:</w:t>
            </w:r>
          </w:p>
          <w:p w14:paraId="0875AB1C" w14:textId="77777777" w:rsidR="00A57228" w:rsidRPr="001004D6" w:rsidRDefault="00A57228" w:rsidP="00A57228">
            <w:pPr>
              <w:spacing w:after="0" w:line="240" w:lineRule="auto"/>
              <w:ind w:right="-284"/>
              <w:jc w:val="both"/>
              <w:rPr>
                <w:sz w:val="22"/>
                <w:szCs w:val="22"/>
                <w:lang w:val="fr-FR"/>
              </w:rPr>
            </w:pPr>
            <w:bookmarkStart w:id="2" w:name="OLE_LINK2"/>
            <w:r w:rsidRPr="001004D6">
              <w:rPr>
                <w:i/>
                <w:iCs/>
                <w:sz w:val="22"/>
                <w:szCs w:val="22"/>
                <w:lang w:val="fr-FR"/>
              </w:rPr>
              <w:t>-</w:t>
            </w:r>
            <w:r w:rsidRPr="001004D6">
              <w:rPr>
                <w:b/>
                <w:bCs/>
                <w:i/>
                <w:iCs/>
                <w:sz w:val="22"/>
                <w:szCs w:val="22"/>
                <w:lang w:val="fr-FR"/>
              </w:rPr>
              <w:t xml:space="preserve"> </w:t>
            </w:r>
            <w:r w:rsidRPr="001004D6">
              <w:rPr>
                <w:sz w:val="22"/>
                <w:szCs w:val="22"/>
                <w:lang w:val="fr-FR"/>
              </w:rPr>
              <w:t xml:space="preserve">UBND </w:t>
            </w:r>
            <w:r w:rsidRPr="001004D6">
              <w:rPr>
                <w:sz w:val="22"/>
                <w:szCs w:val="22"/>
                <w:lang w:bidi="en-US"/>
              </w:rPr>
              <w:t xml:space="preserve">tỉnh </w:t>
            </w:r>
            <w:r w:rsidRPr="001004D6">
              <w:rPr>
                <w:sz w:val="22"/>
                <w:szCs w:val="22"/>
                <w:lang w:val="fr-FR"/>
              </w:rPr>
              <w:t>(báo cáo);</w:t>
            </w:r>
          </w:p>
          <w:p w14:paraId="2532046D" w14:textId="77777777" w:rsidR="00A57228" w:rsidRPr="001004D6" w:rsidRDefault="00A57228" w:rsidP="00A57228">
            <w:pPr>
              <w:spacing w:after="0" w:line="240" w:lineRule="auto"/>
              <w:ind w:right="-284"/>
              <w:jc w:val="both"/>
              <w:rPr>
                <w:sz w:val="22"/>
                <w:szCs w:val="22"/>
                <w:lang w:val="fr-FR"/>
              </w:rPr>
            </w:pPr>
            <w:r w:rsidRPr="001004D6">
              <w:rPr>
                <w:sz w:val="22"/>
                <w:szCs w:val="22"/>
                <w:lang w:val="fr-FR"/>
              </w:rPr>
              <w:t>- Sở Tài chính</w:t>
            </w:r>
            <w:r>
              <w:rPr>
                <w:sz w:val="22"/>
                <w:szCs w:val="22"/>
                <w:lang w:val="fr-FR"/>
              </w:rPr>
              <w:t xml:space="preserve"> (báo cáo)</w:t>
            </w:r>
            <w:r w:rsidRPr="001004D6">
              <w:rPr>
                <w:sz w:val="22"/>
                <w:szCs w:val="22"/>
                <w:lang w:val="fr-FR"/>
              </w:rPr>
              <w:t>;</w:t>
            </w:r>
          </w:p>
          <w:p w14:paraId="0AE0865E" w14:textId="77777777" w:rsidR="00A57228" w:rsidRPr="001004D6" w:rsidRDefault="00A57228" w:rsidP="00A57228">
            <w:pPr>
              <w:spacing w:after="0" w:line="240" w:lineRule="auto"/>
              <w:ind w:right="-284"/>
              <w:jc w:val="both"/>
              <w:rPr>
                <w:sz w:val="22"/>
                <w:szCs w:val="22"/>
                <w:lang w:val="fr-FR"/>
              </w:rPr>
            </w:pPr>
            <w:r w:rsidRPr="001004D6">
              <w:rPr>
                <w:iCs/>
                <w:sz w:val="22"/>
                <w:szCs w:val="22"/>
                <w:lang w:val="fr-FR"/>
              </w:rPr>
              <w:t>- Trung tâm thông tin tỉnh (phối hợp)</w:t>
            </w:r>
            <w:r w:rsidRPr="001004D6">
              <w:rPr>
                <w:sz w:val="22"/>
                <w:szCs w:val="22"/>
                <w:lang w:val="fr-FR"/>
              </w:rPr>
              <w:t>;</w:t>
            </w:r>
          </w:p>
          <w:p w14:paraId="628F8389" w14:textId="77777777" w:rsidR="00A57228" w:rsidRPr="001004D6" w:rsidRDefault="00A57228" w:rsidP="00A57228">
            <w:pPr>
              <w:spacing w:after="0" w:line="240" w:lineRule="auto"/>
              <w:ind w:right="-284"/>
              <w:jc w:val="both"/>
              <w:rPr>
                <w:sz w:val="22"/>
                <w:szCs w:val="22"/>
              </w:rPr>
            </w:pPr>
            <w:r w:rsidRPr="001004D6">
              <w:rPr>
                <w:sz w:val="22"/>
                <w:szCs w:val="22"/>
              </w:rPr>
              <w:t xml:space="preserve">- Như Điều </w:t>
            </w:r>
            <w:r>
              <w:rPr>
                <w:sz w:val="22"/>
                <w:szCs w:val="22"/>
              </w:rPr>
              <w:t>4</w:t>
            </w:r>
            <w:r w:rsidRPr="001004D6">
              <w:rPr>
                <w:sz w:val="22"/>
                <w:szCs w:val="22"/>
              </w:rPr>
              <w:t>;</w:t>
            </w:r>
          </w:p>
          <w:p w14:paraId="23547E8A" w14:textId="36B6123C" w:rsidR="00A57228" w:rsidRPr="005C10FB" w:rsidRDefault="00A57228" w:rsidP="00A57228">
            <w:pPr>
              <w:spacing w:after="0" w:line="240" w:lineRule="auto"/>
              <w:ind w:right="-284"/>
              <w:jc w:val="both"/>
            </w:pPr>
            <w:r w:rsidRPr="001004D6">
              <w:rPr>
                <w:sz w:val="22"/>
                <w:szCs w:val="22"/>
              </w:rPr>
              <w:t>- Lưu: VT, QLPTQ</w:t>
            </w:r>
            <w:r w:rsidRPr="001004D6">
              <w:rPr>
                <w:rFonts w:hint="eastAsia"/>
                <w:sz w:val="22"/>
                <w:szCs w:val="22"/>
              </w:rPr>
              <w:t>Đ</w:t>
            </w:r>
            <w:bookmarkEnd w:id="2"/>
            <w:r w:rsidRPr="001004D6">
              <w:rPr>
                <w:sz w:val="22"/>
                <w:szCs w:val="22"/>
              </w:rPr>
              <w:t>.</w:t>
            </w:r>
          </w:p>
        </w:tc>
        <w:tc>
          <w:tcPr>
            <w:tcW w:w="5035" w:type="dxa"/>
          </w:tcPr>
          <w:p w14:paraId="3969CA31" w14:textId="77777777" w:rsidR="00A57228" w:rsidRPr="001004D6" w:rsidRDefault="00A57228" w:rsidP="00A57228">
            <w:pPr>
              <w:spacing w:after="60" w:line="320" w:lineRule="exact"/>
              <w:ind w:right="-284"/>
              <w:jc w:val="center"/>
              <w:rPr>
                <w:b/>
                <w:bCs/>
              </w:rPr>
            </w:pPr>
            <w:r>
              <w:rPr>
                <w:b/>
                <w:bCs/>
              </w:rPr>
              <w:t>TUQ</w:t>
            </w:r>
            <w:r w:rsidRPr="001004D6">
              <w:rPr>
                <w:b/>
                <w:bCs/>
              </w:rPr>
              <w:t xml:space="preserve">. GIÁM </w:t>
            </w:r>
            <w:r w:rsidRPr="001004D6">
              <w:rPr>
                <w:rFonts w:hint="eastAsia"/>
                <w:b/>
                <w:bCs/>
              </w:rPr>
              <w:t>Đ</w:t>
            </w:r>
            <w:r w:rsidRPr="001004D6">
              <w:rPr>
                <w:b/>
                <w:bCs/>
              </w:rPr>
              <w:t xml:space="preserve">ỐC </w:t>
            </w:r>
          </w:p>
          <w:p w14:paraId="34F71B68" w14:textId="3F27C7C4" w:rsidR="00A57228" w:rsidRPr="005C10FB" w:rsidRDefault="00A57228" w:rsidP="007215E6">
            <w:pPr>
              <w:spacing w:after="60" w:line="320" w:lineRule="exact"/>
              <w:ind w:right="-284"/>
              <w:jc w:val="center"/>
              <w:rPr>
                <w:b/>
                <w:bCs/>
              </w:rPr>
            </w:pPr>
            <w:r w:rsidRPr="001004D6">
              <w:rPr>
                <w:b/>
                <w:bCs/>
              </w:rPr>
              <w:t>PHÓ GIÁM ĐỐC</w:t>
            </w:r>
          </w:p>
        </w:tc>
        <w:tc>
          <w:tcPr>
            <w:tcW w:w="5035" w:type="dxa"/>
          </w:tcPr>
          <w:p w14:paraId="7B872FB3" w14:textId="03E9A1F6" w:rsidR="00A57228" w:rsidRPr="005C10FB" w:rsidRDefault="00A57228" w:rsidP="00A57228">
            <w:pPr>
              <w:spacing w:after="0" w:line="240" w:lineRule="auto"/>
              <w:ind w:right="-284"/>
              <w:jc w:val="center"/>
              <w:rPr>
                <w:b/>
                <w:bCs/>
              </w:rPr>
            </w:pPr>
            <w:r w:rsidRPr="005C10FB">
              <w:rPr>
                <w:b/>
                <w:bCs/>
              </w:rPr>
              <w:t xml:space="preserve">GIÁM </w:t>
            </w:r>
            <w:r w:rsidRPr="005C10FB">
              <w:rPr>
                <w:rFonts w:hint="eastAsia"/>
                <w:b/>
                <w:bCs/>
              </w:rPr>
              <w:t>Đ</w:t>
            </w:r>
            <w:r w:rsidRPr="005C10FB">
              <w:rPr>
                <w:b/>
                <w:bCs/>
              </w:rPr>
              <w:t xml:space="preserve">ỐC </w:t>
            </w:r>
          </w:p>
          <w:p w14:paraId="0C3DCF61" w14:textId="6211C3F5" w:rsidR="00A57228" w:rsidRPr="005C10FB" w:rsidRDefault="00A57228" w:rsidP="00A57228">
            <w:pPr>
              <w:spacing w:after="0" w:line="240" w:lineRule="auto"/>
              <w:ind w:right="-284"/>
              <w:jc w:val="center"/>
              <w:rPr>
                <w:b/>
                <w:bCs/>
              </w:rPr>
            </w:pPr>
          </w:p>
        </w:tc>
      </w:tr>
      <w:tr w:rsidR="00A57228" w:rsidRPr="005C10FB" w14:paraId="0E0CC003" w14:textId="77777777" w:rsidTr="00A57228">
        <w:tc>
          <w:tcPr>
            <w:tcW w:w="4571" w:type="dxa"/>
            <w:vMerge/>
          </w:tcPr>
          <w:p w14:paraId="308E774A" w14:textId="77777777" w:rsidR="00A57228" w:rsidRPr="005C10FB" w:rsidRDefault="00A57228" w:rsidP="00A57228">
            <w:pPr>
              <w:spacing w:after="0" w:line="240" w:lineRule="auto"/>
              <w:ind w:right="-284"/>
              <w:jc w:val="both"/>
              <w:rPr>
                <w:b/>
                <w:bCs/>
                <w:i/>
                <w:iCs/>
                <w:lang w:val="fr-FR"/>
              </w:rPr>
            </w:pPr>
          </w:p>
        </w:tc>
        <w:tc>
          <w:tcPr>
            <w:tcW w:w="5035" w:type="dxa"/>
          </w:tcPr>
          <w:p w14:paraId="54F7C1AD" w14:textId="1286A5BE" w:rsidR="00A57228" w:rsidRPr="005C10FB" w:rsidRDefault="00A57228" w:rsidP="00A57228">
            <w:pPr>
              <w:spacing w:after="60" w:line="320" w:lineRule="exact"/>
              <w:ind w:right="-284"/>
              <w:rPr>
                <w:i/>
                <w:iCs/>
              </w:rPr>
            </w:pPr>
          </w:p>
        </w:tc>
        <w:tc>
          <w:tcPr>
            <w:tcW w:w="5035" w:type="dxa"/>
          </w:tcPr>
          <w:p w14:paraId="648318B0" w14:textId="06E331BD" w:rsidR="00A57228" w:rsidRPr="005C10FB" w:rsidRDefault="00A57228" w:rsidP="00A57228">
            <w:pPr>
              <w:spacing w:after="0" w:line="240" w:lineRule="auto"/>
              <w:ind w:right="-284"/>
              <w:jc w:val="center"/>
              <w:rPr>
                <w:i/>
                <w:iCs/>
              </w:rPr>
            </w:pPr>
            <w:r w:rsidRPr="005C10FB">
              <w:rPr>
                <w:i/>
                <w:iCs/>
              </w:rPr>
              <w:t xml:space="preserve"> </w:t>
            </w:r>
          </w:p>
          <w:p w14:paraId="14570ABB" w14:textId="77777777" w:rsidR="00A57228" w:rsidRPr="005C10FB" w:rsidRDefault="00A57228" w:rsidP="00A57228">
            <w:pPr>
              <w:spacing w:after="0" w:line="240" w:lineRule="auto"/>
              <w:ind w:right="-284"/>
              <w:jc w:val="center"/>
              <w:rPr>
                <w:i/>
                <w:iCs/>
              </w:rPr>
            </w:pPr>
          </w:p>
          <w:p w14:paraId="6A4365E6" w14:textId="77777777" w:rsidR="00A57228" w:rsidRDefault="00A57228" w:rsidP="00A57228">
            <w:pPr>
              <w:spacing w:after="0" w:line="240" w:lineRule="auto"/>
              <w:ind w:right="-284"/>
              <w:jc w:val="center"/>
              <w:rPr>
                <w:i/>
                <w:iCs/>
              </w:rPr>
            </w:pPr>
          </w:p>
          <w:p w14:paraId="5ADCAA77" w14:textId="77777777" w:rsidR="00A57228" w:rsidRPr="005C10FB" w:rsidRDefault="00A57228" w:rsidP="00A57228">
            <w:pPr>
              <w:spacing w:after="0" w:line="240" w:lineRule="auto"/>
              <w:ind w:right="-284"/>
              <w:jc w:val="center"/>
              <w:rPr>
                <w:i/>
                <w:iCs/>
              </w:rPr>
            </w:pPr>
          </w:p>
          <w:p w14:paraId="36A90AB6" w14:textId="77777777" w:rsidR="00A57228" w:rsidRPr="005C10FB" w:rsidRDefault="00A57228" w:rsidP="00A57228">
            <w:pPr>
              <w:spacing w:after="0" w:line="240" w:lineRule="auto"/>
              <w:ind w:right="-284"/>
              <w:jc w:val="center"/>
              <w:rPr>
                <w:i/>
                <w:iCs/>
              </w:rPr>
            </w:pPr>
          </w:p>
        </w:tc>
      </w:tr>
      <w:tr w:rsidR="00A57228" w:rsidRPr="005C10FB" w14:paraId="1723481E" w14:textId="77777777" w:rsidTr="00A57228">
        <w:tc>
          <w:tcPr>
            <w:tcW w:w="4571" w:type="dxa"/>
            <w:vMerge/>
          </w:tcPr>
          <w:p w14:paraId="1A2EE90A" w14:textId="77777777" w:rsidR="00A57228" w:rsidRPr="005C10FB" w:rsidRDefault="00A57228" w:rsidP="00A57228">
            <w:pPr>
              <w:spacing w:after="0" w:line="240" w:lineRule="auto"/>
              <w:ind w:right="-284"/>
              <w:jc w:val="both"/>
              <w:rPr>
                <w:b/>
                <w:bCs/>
                <w:i/>
                <w:iCs/>
                <w:lang w:val="fr-FR"/>
              </w:rPr>
            </w:pPr>
          </w:p>
        </w:tc>
        <w:tc>
          <w:tcPr>
            <w:tcW w:w="5035" w:type="dxa"/>
          </w:tcPr>
          <w:p w14:paraId="5B50C9D4" w14:textId="3D7CFB55" w:rsidR="00A57228" w:rsidRDefault="00A57228" w:rsidP="00A57228">
            <w:pPr>
              <w:spacing w:after="0" w:line="240" w:lineRule="auto"/>
              <w:ind w:right="-284"/>
              <w:jc w:val="center"/>
              <w:rPr>
                <w:b/>
                <w:bCs/>
              </w:rPr>
            </w:pPr>
            <w:r w:rsidRPr="001004D6">
              <w:rPr>
                <w:b/>
                <w:bCs/>
              </w:rPr>
              <w:t xml:space="preserve">Nguyễn Tiến Trữ </w:t>
            </w:r>
          </w:p>
        </w:tc>
        <w:tc>
          <w:tcPr>
            <w:tcW w:w="5035" w:type="dxa"/>
          </w:tcPr>
          <w:p w14:paraId="14AEF615" w14:textId="3FCDF585" w:rsidR="00A57228" w:rsidRPr="005C10FB" w:rsidRDefault="00A57228" w:rsidP="00A57228">
            <w:pPr>
              <w:spacing w:after="0" w:line="240" w:lineRule="auto"/>
              <w:ind w:right="-284"/>
              <w:jc w:val="center"/>
              <w:rPr>
                <w:b/>
                <w:bCs/>
              </w:rPr>
            </w:pPr>
            <w:r>
              <w:rPr>
                <w:b/>
                <w:bCs/>
              </w:rPr>
              <w:t>Nguyễn Hoàng Mác</w:t>
            </w:r>
            <w:r w:rsidRPr="005C10FB">
              <w:rPr>
                <w:b/>
                <w:bCs/>
              </w:rPr>
              <w:t xml:space="preserve"> </w:t>
            </w:r>
          </w:p>
        </w:tc>
      </w:tr>
    </w:tbl>
    <w:p w14:paraId="3F925B20" w14:textId="77777777" w:rsidR="0023670D" w:rsidRPr="005C10FB" w:rsidRDefault="0023670D" w:rsidP="00573CD1">
      <w:pPr>
        <w:spacing w:after="0" w:line="288" w:lineRule="auto"/>
        <w:ind w:firstLine="567"/>
        <w:jc w:val="both"/>
        <w:rPr>
          <w:lang w:val="pt-BR"/>
        </w:rPr>
      </w:pPr>
    </w:p>
    <w:p w14:paraId="6CBEA540" w14:textId="77777777" w:rsidR="00826B60" w:rsidRDefault="00826B60">
      <w:pPr>
        <w:spacing w:before="120" w:after="240" w:line="320" w:lineRule="exact"/>
        <w:ind w:firstLine="567"/>
        <w:jc w:val="both"/>
      </w:pPr>
    </w:p>
    <w:p w14:paraId="4E50A6B7" w14:textId="77777777" w:rsidR="00E00860" w:rsidRPr="005C10FB" w:rsidRDefault="00E00860">
      <w:pPr>
        <w:spacing w:before="120" w:after="240" w:line="320" w:lineRule="exact"/>
        <w:ind w:firstLine="567"/>
        <w:jc w:val="both"/>
      </w:pPr>
    </w:p>
    <w:p w14:paraId="68D68527" w14:textId="77777777" w:rsidR="00826B60" w:rsidRDefault="00826B60">
      <w:pPr>
        <w:spacing w:after="0" w:line="240" w:lineRule="auto"/>
        <w:rPr>
          <w:lang w:val="nl-NL"/>
        </w:rPr>
      </w:pPr>
    </w:p>
    <w:p w14:paraId="2E9FF97F" w14:textId="77777777" w:rsidR="00E00860" w:rsidRPr="005C10FB" w:rsidRDefault="00E00860">
      <w:pPr>
        <w:spacing w:after="0" w:line="240" w:lineRule="auto"/>
        <w:rPr>
          <w:lang w:val="nl-NL"/>
        </w:rPr>
      </w:pPr>
    </w:p>
    <w:sectPr w:rsidR="00E00860" w:rsidRPr="005C10FB" w:rsidSect="00E00860">
      <w:headerReference w:type="default" r:id="rId7"/>
      <w:pgSz w:w="11909" w:h="16834"/>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F0912" w14:textId="77777777" w:rsidR="004B16AF" w:rsidRDefault="004B16AF">
      <w:pPr>
        <w:spacing w:after="0" w:line="240" w:lineRule="auto"/>
      </w:pPr>
      <w:r>
        <w:separator/>
      </w:r>
    </w:p>
  </w:endnote>
  <w:endnote w:type="continuationSeparator" w:id="0">
    <w:p w14:paraId="10D8BA01" w14:textId="77777777" w:rsidR="004B16AF" w:rsidRDefault="004B1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Italic">
    <w:charset w:val="00"/>
    <w:family w:val="auto"/>
    <w:pitch w:val="variable"/>
    <w:sig w:usb0="20002A87" w:usb1="00000000" w:usb2="00000000"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49E1" w14:textId="77777777" w:rsidR="004B16AF" w:rsidRDefault="004B16AF">
      <w:pPr>
        <w:spacing w:after="0" w:line="240" w:lineRule="auto"/>
      </w:pPr>
      <w:r>
        <w:separator/>
      </w:r>
    </w:p>
  </w:footnote>
  <w:footnote w:type="continuationSeparator" w:id="0">
    <w:p w14:paraId="1D6A9D2F" w14:textId="77777777" w:rsidR="004B16AF" w:rsidRDefault="004B16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48937" w14:textId="77777777" w:rsidR="00826B60" w:rsidRDefault="005D5F9A">
    <w:pPr>
      <w:pStyle w:val="Header"/>
      <w:jc w:val="center"/>
    </w:pPr>
    <w:r>
      <w:fldChar w:fldCharType="begin"/>
    </w:r>
    <w:r>
      <w:instrText xml:space="preserve"> PAGE   \* MERGEFORMAT </w:instrText>
    </w:r>
    <w:r>
      <w:fldChar w:fldCharType="separate"/>
    </w:r>
    <w:r w:rsidR="00305375">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93616"/>
    <w:multiLevelType w:val="multilevel"/>
    <w:tmpl w:val="71845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04DAF"/>
    <w:multiLevelType w:val="multilevel"/>
    <w:tmpl w:val="0E52A598"/>
    <w:lvl w:ilvl="0">
      <w:start w:val="1"/>
      <w:numFmt w:val="decimal"/>
      <w:lvlText w:val="%1."/>
      <w:lvlJc w:val="left"/>
      <w:pPr>
        <w:ind w:left="927" w:hanging="360"/>
      </w:pPr>
      <w:rPr>
        <w:b/>
        <w:bCs/>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17850E3E"/>
    <w:multiLevelType w:val="hybridMultilevel"/>
    <w:tmpl w:val="55B46002"/>
    <w:lvl w:ilvl="0" w:tplc="3F6776FE">
      <w:start w:val="347"/>
      <w:numFmt w:val="bullet"/>
      <w:lvlText w:val="-"/>
      <w:lvlJc w:val="left"/>
      <w:pPr>
        <w:ind w:left="1287" w:hanging="360"/>
      </w:pPr>
      <w:rPr>
        <w:rFonts w:ascii="Times New Roman" w:eastAsia="Calibri" w:hAnsi="Times New Roman" w:cs="Times New Roman"/>
      </w:rPr>
    </w:lvl>
    <w:lvl w:ilvl="1" w:tplc="4EDE4E78">
      <w:start w:val="1"/>
      <w:numFmt w:val="bullet"/>
      <w:lvlText w:val="o"/>
      <w:lvlJc w:val="left"/>
      <w:pPr>
        <w:ind w:left="2007" w:hanging="360"/>
      </w:pPr>
      <w:rPr>
        <w:rFonts w:ascii="Courier New" w:hAnsi="Courier New" w:cs="Courier New"/>
      </w:rPr>
    </w:lvl>
    <w:lvl w:ilvl="2" w:tplc="1D301B70">
      <w:start w:val="1"/>
      <w:numFmt w:val="bullet"/>
      <w:lvlText w:val=""/>
      <w:lvlJc w:val="left"/>
      <w:pPr>
        <w:ind w:left="2727" w:hanging="360"/>
      </w:pPr>
      <w:rPr>
        <w:rFonts w:ascii="Wingdings" w:hAnsi="Wingdings"/>
      </w:rPr>
    </w:lvl>
    <w:lvl w:ilvl="3" w:tplc="4FA0C762">
      <w:start w:val="1"/>
      <w:numFmt w:val="bullet"/>
      <w:lvlText w:val=""/>
      <w:lvlJc w:val="left"/>
      <w:pPr>
        <w:ind w:left="3447" w:hanging="360"/>
      </w:pPr>
      <w:rPr>
        <w:rFonts w:ascii="Symbol" w:hAnsi="Symbol"/>
      </w:rPr>
    </w:lvl>
    <w:lvl w:ilvl="4" w:tplc="59B4A0F7">
      <w:start w:val="1"/>
      <w:numFmt w:val="bullet"/>
      <w:lvlText w:val="o"/>
      <w:lvlJc w:val="left"/>
      <w:pPr>
        <w:ind w:left="4167" w:hanging="360"/>
      </w:pPr>
      <w:rPr>
        <w:rFonts w:ascii="Courier New" w:hAnsi="Courier New" w:cs="Courier New"/>
      </w:rPr>
    </w:lvl>
    <w:lvl w:ilvl="5" w:tplc="748367B9">
      <w:start w:val="1"/>
      <w:numFmt w:val="bullet"/>
      <w:lvlText w:val=""/>
      <w:lvlJc w:val="left"/>
      <w:pPr>
        <w:ind w:left="4887" w:hanging="360"/>
      </w:pPr>
      <w:rPr>
        <w:rFonts w:ascii="Wingdings" w:hAnsi="Wingdings"/>
      </w:rPr>
    </w:lvl>
    <w:lvl w:ilvl="6" w:tplc="443D7F79">
      <w:start w:val="1"/>
      <w:numFmt w:val="bullet"/>
      <w:lvlText w:val=""/>
      <w:lvlJc w:val="left"/>
      <w:pPr>
        <w:ind w:left="5607" w:hanging="360"/>
      </w:pPr>
      <w:rPr>
        <w:rFonts w:ascii="Symbol" w:hAnsi="Symbol"/>
      </w:rPr>
    </w:lvl>
    <w:lvl w:ilvl="7" w:tplc="38FAB3B8">
      <w:start w:val="1"/>
      <w:numFmt w:val="bullet"/>
      <w:lvlText w:val="o"/>
      <w:lvlJc w:val="left"/>
      <w:pPr>
        <w:ind w:left="6327" w:hanging="360"/>
      </w:pPr>
      <w:rPr>
        <w:rFonts w:ascii="Courier New" w:hAnsi="Courier New" w:cs="Courier New"/>
      </w:rPr>
    </w:lvl>
    <w:lvl w:ilvl="8" w:tplc="33B18938">
      <w:start w:val="1"/>
      <w:numFmt w:val="bullet"/>
      <w:lvlText w:val=""/>
      <w:lvlJc w:val="left"/>
      <w:pPr>
        <w:ind w:left="7047" w:hanging="360"/>
      </w:pPr>
      <w:rPr>
        <w:rFonts w:ascii="Wingdings" w:hAnsi="Wingdings"/>
      </w:rPr>
    </w:lvl>
  </w:abstractNum>
  <w:abstractNum w:abstractNumId="3" w15:restartNumberingAfterBreak="0">
    <w:nsid w:val="402E7444"/>
    <w:multiLevelType w:val="multilevel"/>
    <w:tmpl w:val="4B2E9112"/>
    <w:lvl w:ilvl="0">
      <w:start w:val="1"/>
      <w:numFmt w:val="decimal"/>
      <w:lvlText w:val="%1"/>
      <w:lvlJc w:val="left"/>
      <w:pPr>
        <w:ind w:left="450" w:hanging="450"/>
      </w:pPr>
    </w:lvl>
    <w:lvl w:ilvl="1">
      <w:start w:val="1"/>
      <w:numFmt w:val="decimal"/>
      <w:lvlText w:val="%1.%2"/>
      <w:lvlJc w:val="left"/>
      <w:pPr>
        <w:ind w:left="990" w:hanging="45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4" w15:restartNumberingAfterBreak="0">
    <w:nsid w:val="46AF6129"/>
    <w:multiLevelType w:val="hybridMultilevel"/>
    <w:tmpl w:val="E4669FF6"/>
    <w:lvl w:ilvl="0" w:tplc="2418DAD0">
      <w:start w:val="2"/>
      <w:numFmt w:val="bullet"/>
      <w:lvlText w:val="-"/>
      <w:lvlJc w:val="left"/>
      <w:pPr>
        <w:ind w:left="927" w:hanging="360"/>
      </w:pPr>
      <w:rPr>
        <w:rFonts w:ascii="Times New Roman" w:eastAsia="Calibri" w:hAnsi="Times New Roman" w:cs="Times New Roman"/>
      </w:rPr>
    </w:lvl>
    <w:lvl w:ilvl="1" w:tplc="705F8BA3">
      <w:start w:val="1"/>
      <w:numFmt w:val="bullet"/>
      <w:lvlText w:val="o"/>
      <w:lvlJc w:val="left"/>
      <w:pPr>
        <w:ind w:left="1647" w:hanging="360"/>
      </w:pPr>
      <w:rPr>
        <w:rFonts w:ascii="Courier New" w:hAnsi="Courier New" w:cs="Courier New"/>
      </w:rPr>
    </w:lvl>
    <w:lvl w:ilvl="2" w:tplc="41A5E880">
      <w:start w:val="1"/>
      <w:numFmt w:val="bullet"/>
      <w:lvlText w:val=""/>
      <w:lvlJc w:val="left"/>
      <w:pPr>
        <w:ind w:left="2367" w:hanging="360"/>
      </w:pPr>
      <w:rPr>
        <w:rFonts w:ascii="Wingdings" w:hAnsi="Wingdings"/>
      </w:rPr>
    </w:lvl>
    <w:lvl w:ilvl="3" w:tplc="6695D504">
      <w:start w:val="1"/>
      <w:numFmt w:val="bullet"/>
      <w:lvlText w:val=""/>
      <w:lvlJc w:val="left"/>
      <w:pPr>
        <w:ind w:left="3087" w:hanging="360"/>
      </w:pPr>
      <w:rPr>
        <w:rFonts w:ascii="Symbol" w:hAnsi="Symbol"/>
      </w:rPr>
    </w:lvl>
    <w:lvl w:ilvl="4" w:tplc="63CBCF09">
      <w:start w:val="1"/>
      <w:numFmt w:val="bullet"/>
      <w:lvlText w:val="o"/>
      <w:lvlJc w:val="left"/>
      <w:pPr>
        <w:ind w:left="3807" w:hanging="360"/>
      </w:pPr>
      <w:rPr>
        <w:rFonts w:ascii="Courier New" w:hAnsi="Courier New" w:cs="Courier New"/>
      </w:rPr>
    </w:lvl>
    <w:lvl w:ilvl="5" w:tplc="24807C49">
      <w:start w:val="1"/>
      <w:numFmt w:val="bullet"/>
      <w:lvlText w:val=""/>
      <w:lvlJc w:val="left"/>
      <w:pPr>
        <w:ind w:left="4527" w:hanging="360"/>
      </w:pPr>
      <w:rPr>
        <w:rFonts w:ascii="Wingdings" w:hAnsi="Wingdings"/>
      </w:rPr>
    </w:lvl>
    <w:lvl w:ilvl="6" w:tplc="53C610DB">
      <w:start w:val="1"/>
      <w:numFmt w:val="bullet"/>
      <w:lvlText w:val=""/>
      <w:lvlJc w:val="left"/>
      <w:pPr>
        <w:ind w:left="5247" w:hanging="360"/>
      </w:pPr>
      <w:rPr>
        <w:rFonts w:ascii="Symbol" w:hAnsi="Symbol"/>
      </w:rPr>
    </w:lvl>
    <w:lvl w:ilvl="7" w:tplc="367F5A7A">
      <w:start w:val="1"/>
      <w:numFmt w:val="bullet"/>
      <w:lvlText w:val="o"/>
      <w:lvlJc w:val="left"/>
      <w:pPr>
        <w:ind w:left="5967" w:hanging="360"/>
      </w:pPr>
      <w:rPr>
        <w:rFonts w:ascii="Courier New" w:hAnsi="Courier New" w:cs="Courier New"/>
      </w:rPr>
    </w:lvl>
    <w:lvl w:ilvl="8" w:tplc="5FA014D8">
      <w:start w:val="1"/>
      <w:numFmt w:val="bullet"/>
      <w:lvlText w:val=""/>
      <w:lvlJc w:val="left"/>
      <w:pPr>
        <w:ind w:left="6687" w:hanging="360"/>
      </w:pPr>
      <w:rPr>
        <w:rFonts w:ascii="Wingdings" w:hAnsi="Wingdings"/>
      </w:rPr>
    </w:lvl>
  </w:abstractNum>
  <w:abstractNum w:abstractNumId="5" w15:restartNumberingAfterBreak="0">
    <w:nsid w:val="612A48D4"/>
    <w:multiLevelType w:val="hybridMultilevel"/>
    <w:tmpl w:val="FCD4F522"/>
    <w:lvl w:ilvl="0" w:tplc="59D04785">
      <w:start w:val="1"/>
      <w:numFmt w:val="bullet"/>
      <w:lvlText w:val=""/>
      <w:lvlJc w:val="left"/>
      <w:pPr>
        <w:ind w:left="1287" w:hanging="360"/>
      </w:pPr>
      <w:rPr>
        <w:rFonts w:ascii="Symbol" w:hAnsi="Symbol"/>
      </w:rPr>
    </w:lvl>
    <w:lvl w:ilvl="1" w:tplc="42680782">
      <w:start w:val="1"/>
      <w:numFmt w:val="bullet"/>
      <w:lvlText w:val="o"/>
      <w:lvlJc w:val="left"/>
      <w:pPr>
        <w:ind w:left="1440" w:hanging="360"/>
      </w:pPr>
      <w:rPr>
        <w:rFonts w:ascii="Courier New" w:hAnsi="Courier New" w:cs="Courier New"/>
      </w:rPr>
    </w:lvl>
    <w:lvl w:ilvl="2" w:tplc="268EB6F4">
      <w:start w:val="1"/>
      <w:numFmt w:val="bullet"/>
      <w:lvlText w:val=""/>
      <w:lvlJc w:val="left"/>
      <w:pPr>
        <w:ind w:left="2160" w:hanging="360"/>
      </w:pPr>
      <w:rPr>
        <w:rFonts w:ascii="Wingdings" w:hAnsi="Wingdings"/>
      </w:rPr>
    </w:lvl>
    <w:lvl w:ilvl="3" w:tplc="2D756B67">
      <w:start w:val="1"/>
      <w:numFmt w:val="bullet"/>
      <w:lvlText w:val=""/>
      <w:lvlJc w:val="left"/>
      <w:pPr>
        <w:ind w:left="2880" w:hanging="360"/>
      </w:pPr>
      <w:rPr>
        <w:rFonts w:ascii="Symbol" w:hAnsi="Symbol"/>
      </w:rPr>
    </w:lvl>
    <w:lvl w:ilvl="4" w:tplc="751016A3">
      <w:start w:val="1"/>
      <w:numFmt w:val="bullet"/>
      <w:lvlText w:val="o"/>
      <w:lvlJc w:val="left"/>
      <w:pPr>
        <w:ind w:left="3600" w:hanging="360"/>
      </w:pPr>
      <w:rPr>
        <w:rFonts w:ascii="Courier New" w:hAnsi="Courier New" w:cs="Courier New"/>
      </w:rPr>
    </w:lvl>
    <w:lvl w:ilvl="5" w:tplc="524BCF88">
      <w:start w:val="1"/>
      <w:numFmt w:val="bullet"/>
      <w:lvlText w:val=""/>
      <w:lvlJc w:val="left"/>
      <w:pPr>
        <w:ind w:left="4320" w:hanging="360"/>
      </w:pPr>
      <w:rPr>
        <w:rFonts w:ascii="Wingdings" w:hAnsi="Wingdings"/>
      </w:rPr>
    </w:lvl>
    <w:lvl w:ilvl="6" w:tplc="0F779467">
      <w:start w:val="1"/>
      <w:numFmt w:val="bullet"/>
      <w:lvlText w:val=""/>
      <w:lvlJc w:val="left"/>
      <w:pPr>
        <w:ind w:left="5040" w:hanging="360"/>
      </w:pPr>
      <w:rPr>
        <w:rFonts w:ascii="Symbol" w:hAnsi="Symbol"/>
      </w:rPr>
    </w:lvl>
    <w:lvl w:ilvl="7" w:tplc="70B75C25">
      <w:start w:val="1"/>
      <w:numFmt w:val="bullet"/>
      <w:lvlText w:val="o"/>
      <w:lvlJc w:val="left"/>
      <w:pPr>
        <w:ind w:left="5760" w:hanging="360"/>
      </w:pPr>
      <w:rPr>
        <w:rFonts w:ascii="Courier New" w:hAnsi="Courier New" w:cs="Courier New"/>
      </w:rPr>
    </w:lvl>
    <w:lvl w:ilvl="8" w:tplc="0CF0A8BF">
      <w:start w:val="1"/>
      <w:numFmt w:val="bullet"/>
      <w:lvlText w:val=""/>
      <w:lvlJc w:val="left"/>
      <w:pPr>
        <w:ind w:left="6480" w:hanging="360"/>
      </w:pPr>
      <w:rPr>
        <w:rFonts w:ascii="Wingdings" w:hAnsi="Wingdings"/>
      </w:rPr>
    </w:lvl>
  </w:abstractNum>
  <w:abstractNum w:abstractNumId="6" w15:restartNumberingAfterBreak="0">
    <w:nsid w:val="664B1979"/>
    <w:multiLevelType w:val="hybridMultilevel"/>
    <w:tmpl w:val="95C416D4"/>
    <w:lvl w:ilvl="0" w:tplc="3446E170">
      <w:start w:val="427"/>
      <w:numFmt w:val="bullet"/>
      <w:lvlText w:val=""/>
      <w:lvlJc w:val="left"/>
      <w:pPr>
        <w:ind w:left="720" w:hanging="360"/>
      </w:pPr>
      <w:rPr>
        <w:rFonts w:ascii="Symbol" w:eastAsia="Calibri" w:hAnsi="Symbol" w:cs="Times New Roman"/>
      </w:rPr>
    </w:lvl>
    <w:lvl w:ilvl="1" w:tplc="2A74C018">
      <w:start w:val="1"/>
      <w:numFmt w:val="bullet"/>
      <w:lvlText w:val="o"/>
      <w:lvlJc w:val="left"/>
      <w:pPr>
        <w:ind w:left="1440" w:hanging="360"/>
      </w:pPr>
      <w:rPr>
        <w:rFonts w:ascii="Courier New" w:hAnsi="Courier New" w:cs="Courier New"/>
      </w:rPr>
    </w:lvl>
    <w:lvl w:ilvl="2" w:tplc="57C61A0C">
      <w:start w:val="1"/>
      <w:numFmt w:val="bullet"/>
      <w:lvlText w:val=""/>
      <w:lvlJc w:val="left"/>
      <w:pPr>
        <w:ind w:left="2160" w:hanging="360"/>
      </w:pPr>
      <w:rPr>
        <w:rFonts w:ascii="Wingdings" w:hAnsi="Wingdings"/>
      </w:rPr>
    </w:lvl>
    <w:lvl w:ilvl="3" w:tplc="0891625E">
      <w:start w:val="1"/>
      <w:numFmt w:val="bullet"/>
      <w:lvlText w:val=""/>
      <w:lvlJc w:val="left"/>
      <w:pPr>
        <w:ind w:left="2880" w:hanging="360"/>
      </w:pPr>
      <w:rPr>
        <w:rFonts w:ascii="Symbol" w:hAnsi="Symbol"/>
      </w:rPr>
    </w:lvl>
    <w:lvl w:ilvl="4" w:tplc="3DAB2FE3">
      <w:start w:val="1"/>
      <w:numFmt w:val="bullet"/>
      <w:lvlText w:val="o"/>
      <w:lvlJc w:val="left"/>
      <w:pPr>
        <w:ind w:left="3600" w:hanging="360"/>
      </w:pPr>
      <w:rPr>
        <w:rFonts w:ascii="Courier New" w:hAnsi="Courier New" w:cs="Courier New"/>
      </w:rPr>
    </w:lvl>
    <w:lvl w:ilvl="5" w:tplc="7CADEAD7">
      <w:start w:val="1"/>
      <w:numFmt w:val="bullet"/>
      <w:lvlText w:val=""/>
      <w:lvlJc w:val="left"/>
      <w:pPr>
        <w:ind w:left="4320" w:hanging="360"/>
      </w:pPr>
      <w:rPr>
        <w:rFonts w:ascii="Wingdings" w:hAnsi="Wingdings"/>
      </w:rPr>
    </w:lvl>
    <w:lvl w:ilvl="6" w:tplc="4A183187">
      <w:start w:val="1"/>
      <w:numFmt w:val="bullet"/>
      <w:lvlText w:val=""/>
      <w:lvlJc w:val="left"/>
      <w:pPr>
        <w:ind w:left="5040" w:hanging="360"/>
      </w:pPr>
      <w:rPr>
        <w:rFonts w:ascii="Symbol" w:hAnsi="Symbol"/>
      </w:rPr>
    </w:lvl>
    <w:lvl w:ilvl="7" w:tplc="419D5E8A">
      <w:start w:val="1"/>
      <w:numFmt w:val="bullet"/>
      <w:lvlText w:val="o"/>
      <w:lvlJc w:val="left"/>
      <w:pPr>
        <w:ind w:left="5760" w:hanging="360"/>
      </w:pPr>
      <w:rPr>
        <w:rFonts w:ascii="Courier New" w:hAnsi="Courier New" w:cs="Courier New"/>
      </w:rPr>
    </w:lvl>
    <w:lvl w:ilvl="8" w:tplc="06AED096">
      <w:start w:val="1"/>
      <w:numFmt w:val="bullet"/>
      <w:lvlText w:val=""/>
      <w:lvlJc w:val="left"/>
      <w:pPr>
        <w:ind w:left="6480" w:hanging="360"/>
      </w:pPr>
      <w:rPr>
        <w:rFonts w:ascii="Wingdings" w:hAnsi="Wingdings"/>
      </w:rPr>
    </w:lvl>
  </w:abstractNum>
  <w:abstractNum w:abstractNumId="7" w15:restartNumberingAfterBreak="0">
    <w:nsid w:val="673F2CE2"/>
    <w:multiLevelType w:val="multilevel"/>
    <w:tmpl w:val="5026219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67A3209D"/>
    <w:multiLevelType w:val="multilevel"/>
    <w:tmpl w:val="A5EE420E"/>
    <w:lvl w:ilvl="0">
      <w:start w:val="1"/>
      <w:numFmt w:val="decimal"/>
      <w:lvlText w:val="%1."/>
      <w:lvlJc w:val="left"/>
      <w:pPr>
        <w:ind w:left="786" w:hanging="360"/>
      </w:pPr>
      <w:rPr>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6C5A76AF"/>
    <w:multiLevelType w:val="multilevel"/>
    <w:tmpl w:val="78AE4608"/>
    <w:lvl w:ilvl="0">
      <w:start w:val="1"/>
      <w:numFmt w:val="decimal"/>
      <w:lvlText w:val="%1"/>
      <w:lvlJc w:val="left"/>
      <w:pPr>
        <w:ind w:left="450" w:hanging="450"/>
      </w:pPr>
      <w:rPr>
        <w:b w:val="0"/>
        <w:bCs w:val="0"/>
      </w:rPr>
    </w:lvl>
    <w:lvl w:ilvl="1">
      <w:start w:val="1"/>
      <w:numFmt w:val="decimal"/>
      <w:lvlText w:val="%1.%2"/>
      <w:lvlJc w:val="left"/>
      <w:pPr>
        <w:ind w:left="876" w:hanging="450"/>
      </w:pPr>
      <w:rPr>
        <w:b w:val="0"/>
        <w:bCs w:val="0"/>
      </w:rPr>
    </w:lvl>
    <w:lvl w:ilvl="2">
      <w:start w:val="1"/>
      <w:numFmt w:val="decimal"/>
      <w:lvlText w:val="%1.%2.%3"/>
      <w:lvlJc w:val="left"/>
      <w:pPr>
        <w:ind w:left="1572" w:hanging="720"/>
      </w:pPr>
      <w:rPr>
        <w:b w:val="0"/>
        <w:bCs w:val="0"/>
      </w:rPr>
    </w:lvl>
    <w:lvl w:ilvl="3">
      <w:start w:val="1"/>
      <w:numFmt w:val="decimal"/>
      <w:lvlText w:val="%1.%2.%3.%4"/>
      <w:lvlJc w:val="left"/>
      <w:pPr>
        <w:ind w:left="2358" w:hanging="1080"/>
      </w:pPr>
      <w:rPr>
        <w:b w:val="0"/>
        <w:bCs w:val="0"/>
      </w:rPr>
    </w:lvl>
    <w:lvl w:ilvl="4">
      <w:start w:val="1"/>
      <w:numFmt w:val="decimal"/>
      <w:lvlText w:val="%1.%2.%3.%4.%5"/>
      <w:lvlJc w:val="left"/>
      <w:pPr>
        <w:ind w:left="2784" w:hanging="1080"/>
      </w:pPr>
      <w:rPr>
        <w:b w:val="0"/>
        <w:bCs w:val="0"/>
      </w:rPr>
    </w:lvl>
    <w:lvl w:ilvl="5">
      <w:start w:val="1"/>
      <w:numFmt w:val="decimal"/>
      <w:lvlText w:val="%1.%2.%3.%4.%5.%6"/>
      <w:lvlJc w:val="left"/>
      <w:pPr>
        <w:ind w:left="3570" w:hanging="1440"/>
      </w:pPr>
      <w:rPr>
        <w:b w:val="0"/>
        <w:bCs w:val="0"/>
      </w:rPr>
    </w:lvl>
    <w:lvl w:ilvl="6">
      <w:start w:val="1"/>
      <w:numFmt w:val="decimal"/>
      <w:lvlText w:val="%1.%2.%3.%4.%5.%6.%7"/>
      <w:lvlJc w:val="left"/>
      <w:pPr>
        <w:ind w:left="3996" w:hanging="1440"/>
      </w:pPr>
      <w:rPr>
        <w:b w:val="0"/>
        <w:bCs w:val="0"/>
      </w:rPr>
    </w:lvl>
    <w:lvl w:ilvl="7">
      <w:start w:val="1"/>
      <w:numFmt w:val="decimal"/>
      <w:lvlText w:val="%1.%2.%3.%4.%5.%6.%7.%8"/>
      <w:lvlJc w:val="left"/>
      <w:pPr>
        <w:ind w:left="4782" w:hanging="1800"/>
      </w:pPr>
      <w:rPr>
        <w:b w:val="0"/>
        <w:bCs w:val="0"/>
      </w:rPr>
    </w:lvl>
    <w:lvl w:ilvl="8">
      <w:start w:val="1"/>
      <w:numFmt w:val="decimal"/>
      <w:lvlText w:val="%1.%2.%3.%4.%5.%6.%7.%8.%9"/>
      <w:lvlJc w:val="left"/>
      <w:pPr>
        <w:ind w:left="5568" w:hanging="2160"/>
      </w:pPr>
      <w:rPr>
        <w:b w:val="0"/>
        <w:bCs w:val="0"/>
      </w:rPr>
    </w:lvl>
  </w:abstractNum>
  <w:num w:numId="1" w16cid:durableId="1566604134">
    <w:abstractNumId w:val="1"/>
  </w:num>
  <w:num w:numId="2" w16cid:durableId="2073381518">
    <w:abstractNumId w:val="2"/>
  </w:num>
  <w:num w:numId="3" w16cid:durableId="1667706956">
    <w:abstractNumId w:val="6"/>
  </w:num>
  <w:num w:numId="4" w16cid:durableId="1157380347">
    <w:abstractNumId w:val="4"/>
  </w:num>
  <w:num w:numId="5" w16cid:durableId="141772138">
    <w:abstractNumId w:val="3"/>
  </w:num>
  <w:num w:numId="6" w16cid:durableId="454254452">
    <w:abstractNumId w:val="9"/>
  </w:num>
  <w:num w:numId="7" w16cid:durableId="1468626015">
    <w:abstractNumId w:val="8"/>
  </w:num>
  <w:num w:numId="8" w16cid:durableId="1228031164">
    <w:abstractNumId w:val="5"/>
  </w:num>
  <w:num w:numId="9" w16cid:durableId="1946762016">
    <w:abstractNumId w:val="7"/>
  </w:num>
  <w:num w:numId="10" w16cid:durableId="887378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6B60"/>
    <w:rsid w:val="00005FEB"/>
    <w:rsid w:val="00020E3B"/>
    <w:rsid w:val="00044DA5"/>
    <w:rsid w:val="00050AE1"/>
    <w:rsid w:val="000B7C85"/>
    <w:rsid w:val="001030A0"/>
    <w:rsid w:val="00151A14"/>
    <w:rsid w:val="001527BA"/>
    <w:rsid w:val="00163A25"/>
    <w:rsid w:val="0016556E"/>
    <w:rsid w:val="00174689"/>
    <w:rsid w:val="00182354"/>
    <w:rsid w:val="00186BF3"/>
    <w:rsid w:val="00190480"/>
    <w:rsid w:val="001A242B"/>
    <w:rsid w:val="001C1C23"/>
    <w:rsid w:val="002237D3"/>
    <w:rsid w:val="00233AA0"/>
    <w:rsid w:val="0023670D"/>
    <w:rsid w:val="00261011"/>
    <w:rsid w:val="002B4059"/>
    <w:rsid w:val="002C2E3D"/>
    <w:rsid w:val="00301E67"/>
    <w:rsid w:val="00305375"/>
    <w:rsid w:val="0033463B"/>
    <w:rsid w:val="00336165"/>
    <w:rsid w:val="00350629"/>
    <w:rsid w:val="00364C74"/>
    <w:rsid w:val="0036515E"/>
    <w:rsid w:val="00395171"/>
    <w:rsid w:val="003A0237"/>
    <w:rsid w:val="003A0999"/>
    <w:rsid w:val="003C35F4"/>
    <w:rsid w:val="003D6C4E"/>
    <w:rsid w:val="003E1644"/>
    <w:rsid w:val="004047C0"/>
    <w:rsid w:val="0042469D"/>
    <w:rsid w:val="004546C5"/>
    <w:rsid w:val="00465A8D"/>
    <w:rsid w:val="004879C8"/>
    <w:rsid w:val="00491BC9"/>
    <w:rsid w:val="004B16AF"/>
    <w:rsid w:val="004D7DA2"/>
    <w:rsid w:val="00502271"/>
    <w:rsid w:val="00531488"/>
    <w:rsid w:val="00543E37"/>
    <w:rsid w:val="00561966"/>
    <w:rsid w:val="00573CD1"/>
    <w:rsid w:val="00586E74"/>
    <w:rsid w:val="00587806"/>
    <w:rsid w:val="005B3924"/>
    <w:rsid w:val="005C10FB"/>
    <w:rsid w:val="005C3897"/>
    <w:rsid w:val="005D3409"/>
    <w:rsid w:val="005D5F9A"/>
    <w:rsid w:val="005E3F2E"/>
    <w:rsid w:val="005E4909"/>
    <w:rsid w:val="005F3643"/>
    <w:rsid w:val="00633DE2"/>
    <w:rsid w:val="00641C59"/>
    <w:rsid w:val="00657E30"/>
    <w:rsid w:val="0069133D"/>
    <w:rsid w:val="006A1A86"/>
    <w:rsid w:val="006E31A1"/>
    <w:rsid w:val="0070141B"/>
    <w:rsid w:val="00701485"/>
    <w:rsid w:val="00717B48"/>
    <w:rsid w:val="007215E6"/>
    <w:rsid w:val="00736A5C"/>
    <w:rsid w:val="0074228B"/>
    <w:rsid w:val="00784F4C"/>
    <w:rsid w:val="007912DD"/>
    <w:rsid w:val="007E3942"/>
    <w:rsid w:val="00826B60"/>
    <w:rsid w:val="00830CA6"/>
    <w:rsid w:val="00894C21"/>
    <w:rsid w:val="008D6D8A"/>
    <w:rsid w:val="00914564"/>
    <w:rsid w:val="00953A7F"/>
    <w:rsid w:val="009610B4"/>
    <w:rsid w:val="0098699C"/>
    <w:rsid w:val="009D3AD7"/>
    <w:rsid w:val="009E1D29"/>
    <w:rsid w:val="00A14C74"/>
    <w:rsid w:val="00A15F8D"/>
    <w:rsid w:val="00A24EF6"/>
    <w:rsid w:val="00A30F2A"/>
    <w:rsid w:val="00A508DC"/>
    <w:rsid w:val="00A54C80"/>
    <w:rsid w:val="00A57228"/>
    <w:rsid w:val="00A61A90"/>
    <w:rsid w:val="00A810F2"/>
    <w:rsid w:val="00A86DA6"/>
    <w:rsid w:val="00AC5D96"/>
    <w:rsid w:val="00AD7F7E"/>
    <w:rsid w:val="00AF5261"/>
    <w:rsid w:val="00B104F0"/>
    <w:rsid w:val="00B10590"/>
    <w:rsid w:val="00B17645"/>
    <w:rsid w:val="00B25EDA"/>
    <w:rsid w:val="00B5073E"/>
    <w:rsid w:val="00B72B54"/>
    <w:rsid w:val="00B83F61"/>
    <w:rsid w:val="00B85ABF"/>
    <w:rsid w:val="00B92D83"/>
    <w:rsid w:val="00BA749A"/>
    <w:rsid w:val="00BB0B66"/>
    <w:rsid w:val="00BD6B65"/>
    <w:rsid w:val="00BF0264"/>
    <w:rsid w:val="00C810AB"/>
    <w:rsid w:val="00C8509D"/>
    <w:rsid w:val="00C90A32"/>
    <w:rsid w:val="00CB53E9"/>
    <w:rsid w:val="00CB5DAB"/>
    <w:rsid w:val="00CD3DC1"/>
    <w:rsid w:val="00CF39BA"/>
    <w:rsid w:val="00D03F90"/>
    <w:rsid w:val="00D158B3"/>
    <w:rsid w:val="00D1591D"/>
    <w:rsid w:val="00D21B6C"/>
    <w:rsid w:val="00D276EC"/>
    <w:rsid w:val="00D36CE7"/>
    <w:rsid w:val="00D4314A"/>
    <w:rsid w:val="00D50F3D"/>
    <w:rsid w:val="00DB3C38"/>
    <w:rsid w:val="00DB43F3"/>
    <w:rsid w:val="00DC109B"/>
    <w:rsid w:val="00DD6694"/>
    <w:rsid w:val="00E00860"/>
    <w:rsid w:val="00E437FD"/>
    <w:rsid w:val="00E53577"/>
    <w:rsid w:val="00E62C30"/>
    <w:rsid w:val="00EA2455"/>
    <w:rsid w:val="00EB248E"/>
    <w:rsid w:val="00EF2941"/>
    <w:rsid w:val="00EF644F"/>
    <w:rsid w:val="00EF7651"/>
    <w:rsid w:val="00F55F0B"/>
    <w:rsid w:val="00F76CF6"/>
    <w:rsid w:val="00F835A6"/>
    <w:rsid w:val="00F9688C"/>
  </w:rsids>
  <m:mathPr>
    <m:mathFont m:val="Cambria Math"/>
    <m:brkBin m:val="before"/>
    <m:brkBinSub m:val="--"/>
    <m:smallFrac m:val="0"/>
    <m:dispDef/>
    <m:lMargin m:val="0"/>
    <m:rMargin m:val="0"/>
    <m:defJc m:val="centerGroup"/>
    <m:wrapIndent m:val="0"/>
    <m:intLim m:val="undOvr"/>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Straight Arrow Connector 1"/>
        <o:r id="V:Rule2" type="connector" idref="#_x0000_s1032"/>
        <o:r id="V:Rule3" type="connector" idref="#_x0000_s1031"/>
      </o:rules>
    </o:shapelayout>
  </w:shapeDefaults>
  <w:decimalSymbol w:val=","/>
  <w:listSeparator w:val="."/>
  <w14:docId w14:val="29823D17"/>
  <w15:docId w15:val="{0116A838-417C-4CB4-872C-3AF0D338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8"/>
      <w:szCs w:val="28"/>
    </w:rPr>
  </w:style>
  <w:style w:type="paragraph" w:styleId="Heading1">
    <w:name w:val="heading 1"/>
    <w:basedOn w:val="Normal"/>
    <w:next w:val="Normal"/>
    <w:link w:val="Heading1Char"/>
    <w:uiPriority w:val="9"/>
    <w:qFormat/>
    <w:pPr>
      <w:keepNext/>
      <w:spacing w:after="0" w:line="240" w:lineRule="atLeast"/>
      <w:ind w:right="-284"/>
      <w:jc w:val="both"/>
      <w:outlineLvl w:val="0"/>
    </w:pPr>
    <w:rPr>
      <w:rFonts w:ascii=".VnTimeH" w:eastAsia="Times New Roman" w:hAnsi=".VnTimeH"/>
      <w:b/>
      <w:bCs/>
      <w:color w:val="000080"/>
      <w:sz w:val="26"/>
      <w:szCs w:val="26"/>
      <w:lang w:val="en-GB"/>
    </w:rPr>
  </w:style>
  <w:style w:type="paragraph" w:styleId="Heading3">
    <w:name w:val="heading 3"/>
    <w:basedOn w:val="Normal"/>
    <w:next w:val="Normal"/>
    <w:link w:val="Heading3Char"/>
    <w:uiPriority w:val="9"/>
    <w:semiHidden/>
    <w:unhideWhenUsed/>
    <w:qFormat/>
    <w:rsid w:val="00005FEB"/>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uiPriority w:val="9"/>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unhideWhenUsed/>
    <w:qFormat/>
    <w:pPr>
      <w:spacing w:before="240" w:after="60"/>
      <w:outlineLvl w:val="5"/>
    </w:pPr>
    <w:rPr>
      <w:rFonts w:ascii="Calibri" w:eastAsia="Times New Roma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paragraph" w:styleId="BalloonText">
    <w:name w:val="Balloon Text"/>
    <w:basedOn w:val="Normal"/>
    <w:link w:val="BalloonTextChar"/>
    <w:pPr>
      <w:spacing w:after="0" w:line="240" w:lineRule="auto"/>
    </w:pPr>
    <w:rPr>
      <w:rFonts w:ascii="Tahoma" w:hAnsi="Tahoma"/>
      <w:sz w:val="16"/>
      <w:szCs w:val="16"/>
    </w:rPr>
  </w:style>
  <w:style w:type="paragraph" w:styleId="BodyTextIndent3">
    <w:name w:val="Body Text Indent 3"/>
    <w:basedOn w:val="Normal"/>
    <w:link w:val="BodyTextIndent3Char"/>
    <w:pPr>
      <w:spacing w:after="120" w:line="240" w:lineRule="auto"/>
      <w:ind w:left="360"/>
    </w:pPr>
    <w:rPr>
      <w:rFonts w:ascii=".VnTime" w:eastAsia="Times New Roman" w:hAnsi=".VnTime"/>
      <w:color w:val="000080"/>
      <w:sz w:val="16"/>
      <w:szCs w:val="16"/>
      <w:lang w:val="en-GB"/>
    </w:rPr>
  </w:style>
  <w:style w:type="paragraph" w:styleId="BodyText3">
    <w:name w:val="Body Text 3"/>
    <w:basedOn w:val="Normal"/>
    <w:link w:val="BodyText3Char"/>
    <w:pPr>
      <w:spacing w:after="120"/>
    </w:pPr>
    <w:rPr>
      <w:sz w:val="16"/>
      <w:szCs w:val="16"/>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paragraph" w:styleId="FootnoteText">
    <w:name w:val="footnote text"/>
    <w:link w:val="FootnoteTextChar"/>
    <w:semiHidden/>
  </w:style>
  <w:style w:type="paragraph" w:styleId="EndnoteText">
    <w:name w:val="endnote text"/>
    <w:link w:val="EndnoteTextChar"/>
    <w:semiHidden/>
  </w:style>
  <w:style w:type="character" w:styleId="LineNumber">
    <w:name w:val="line number"/>
    <w:basedOn w:val="DefaultParagraphFont"/>
    <w:semiHidden/>
  </w:style>
  <w:style w:type="character" w:styleId="Hyperlink">
    <w:name w:val="Hyperlink"/>
    <w:rPr>
      <w:color w:val="0000FF"/>
      <w:u w:val="single"/>
    </w:rPr>
  </w:style>
  <w:style w:type="character" w:customStyle="1" w:styleId="BalloonTextChar">
    <w:name w:val="Balloon Text Char"/>
    <w:link w:val="BalloonText"/>
    <w:rPr>
      <w:rFonts w:ascii="Tahoma" w:hAnsi="Tahoma" w:cs="Tahoma"/>
      <w:sz w:val="16"/>
      <w:szCs w:val="16"/>
    </w:rPr>
  </w:style>
  <w:style w:type="character" w:customStyle="1" w:styleId="Heading1Char">
    <w:name w:val="Heading 1 Char"/>
    <w:link w:val="Heading1"/>
    <w:rPr>
      <w:rFonts w:ascii=".VnTimeH" w:eastAsia="Times New Roman" w:hAnsi=".VnTimeH"/>
      <w:b/>
      <w:bCs/>
      <w:color w:val="000080"/>
      <w:sz w:val="26"/>
      <w:szCs w:val="26"/>
      <w:lang w:val="en-GB"/>
    </w:rPr>
  </w:style>
  <w:style w:type="character" w:customStyle="1" w:styleId="BodyTextIndent3Char">
    <w:name w:val="Body Text Indent 3 Char"/>
    <w:link w:val="BodyTextIndent3"/>
    <w:rPr>
      <w:rFonts w:ascii=".VnTime" w:eastAsia="Times New Roman" w:hAnsi=".VnTime"/>
      <w:color w:val="000080"/>
      <w:sz w:val="16"/>
      <w:szCs w:val="16"/>
      <w:lang w:val="en-GB"/>
    </w:rPr>
  </w:style>
  <w:style w:type="character" w:customStyle="1" w:styleId="BodyText3Char">
    <w:name w:val="Body Text 3 Char"/>
    <w:link w:val="BodyText3"/>
    <w:rPr>
      <w:sz w:val="16"/>
      <w:szCs w:val="16"/>
    </w:rPr>
  </w:style>
  <w:style w:type="character" w:styleId="Emphasis">
    <w:name w:val="Emphasis"/>
    <w:qFormat/>
    <w:rPr>
      <w:i/>
      <w:iCs/>
    </w:rPr>
  </w:style>
  <w:style w:type="character" w:customStyle="1" w:styleId="HeaderChar">
    <w:name w:val="Header Char"/>
    <w:link w:val="Header"/>
    <w:rPr>
      <w:sz w:val="28"/>
      <w:szCs w:val="28"/>
    </w:rPr>
  </w:style>
  <w:style w:type="character" w:customStyle="1" w:styleId="FooterChar">
    <w:name w:val="Footer Char"/>
    <w:link w:val="Footer"/>
    <w:rPr>
      <w:sz w:val="28"/>
      <w:szCs w:val="28"/>
    </w:rPr>
  </w:style>
  <w:style w:type="character" w:customStyle="1" w:styleId="Heading5Char">
    <w:name w:val="Heading 5 Char"/>
    <w:link w:val="Heading5"/>
    <w:rPr>
      <w:rFonts w:ascii="Calibri" w:eastAsia="Times New Roman" w:hAnsi="Calibri" w:cs="Times New Roman"/>
      <w:b/>
      <w:bCs/>
      <w:i/>
      <w:iCs/>
      <w:sz w:val="26"/>
      <w:szCs w:val="26"/>
    </w:rPr>
  </w:style>
  <w:style w:type="character" w:customStyle="1" w:styleId="Heading6Char">
    <w:name w:val="Heading 6 Char"/>
    <w:link w:val="Heading6"/>
    <w:rPr>
      <w:rFonts w:ascii="Calibri" w:eastAsia="Times New Roman" w:hAnsi="Calibri" w:cs="Times New Roman"/>
      <w:b/>
      <w:bCs/>
      <w:sz w:val="22"/>
      <w:szCs w:val="22"/>
    </w:rPr>
  </w:style>
  <w:style w:type="character" w:styleId="FootnoteReference">
    <w:name w:val="footnote reference"/>
    <w:semiHidden/>
    <w:rPr>
      <w:vertAlign w:val="superscript"/>
    </w:rPr>
  </w:style>
  <w:style w:type="character" w:customStyle="1" w:styleId="FootnoteTextChar">
    <w:name w:val="Footnote Text Char"/>
    <w:link w:val="FootnoteText"/>
    <w:semiHidden/>
    <w:rPr>
      <w:sz w:val="20"/>
      <w:szCs w:val="20"/>
    </w:rPr>
  </w:style>
  <w:style w:type="character" w:styleId="EndnoteReference">
    <w:name w:val="endnote reference"/>
    <w:semiHidden/>
    <w:rPr>
      <w:vertAlign w:val="superscript"/>
    </w:rPr>
  </w:style>
  <w:style w:type="character" w:customStyle="1" w:styleId="EndnoteTextChar">
    <w:name w:val="Endnote Text Char"/>
    <w:link w:val="EndnoteText"/>
    <w:semiHidden/>
    <w:rPr>
      <w:sz w:val="20"/>
      <w:szCs w:val="20"/>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21B6C"/>
    <w:rPr>
      <w:rFonts w:ascii="Times New Roman" w:hAnsi="Times New Roman" w:cs="Times New Roman" w:hint="default"/>
      <w:b w:val="0"/>
      <w:bCs w:val="0"/>
      <w:i/>
      <w:iCs/>
      <w:color w:val="000000"/>
      <w:sz w:val="28"/>
      <w:szCs w:val="28"/>
    </w:rPr>
  </w:style>
  <w:style w:type="character" w:customStyle="1" w:styleId="fontstyle21">
    <w:name w:val="fontstyle21"/>
    <w:rsid w:val="00D21B6C"/>
    <w:rPr>
      <w:rFonts w:ascii="Italic" w:hAnsi="Italic" w:hint="default"/>
      <w:b w:val="0"/>
      <w:bCs w:val="0"/>
      <w:i/>
      <w:iCs/>
      <w:color w:val="000000"/>
      <w:sz w:val="28"/>
      <w:szCs w:val="28"/>
    </w:rPr>
  </w:style>
  <w:style w:type="character" w:customStyle="1" w:styleId="Heading3Char">
    <w:name w:val="Heading 3 Char"/>
    <w:link w:val="Heading3"/>
    <w:uiPriority w:val="9"/>
    <w:semiHidden/>
    <w:rsid w:val="00005FE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1283">
      <w:bodyDiv w:val="1"/>
      <w:marLeft w:val="0"/>
      <w:marRight w:val="0"/>
      <w:marTop w:val="0"/>
      <w:marBottom w:val="0"/>
      <w:divBdr>
        <w:top w:val="none" w:sz="0" w:space="0" w:color="auto"/>
        <w:left w:val="none" w:sz="0" w:space="0" w:color="auto"/>
        <w:bottom w:val="none" w:sz="0" w:space="0" w:color="auto"/>
        <w:right w:val="none" w:sz="0" w:space="0" w:color="auto"/>
      </w:divBdr>
    </w:div>
    <w:div w:id="440615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pham van phuc</cp:lastModifiedBy>
  <cp:revision>118</cp:revision>
  <cp:lastPrinted>2026-06-30T03:47:00Z</cp:lastPrinted>
  <dcterms:created xsi:type="dcterms:W3CDTF">2025-08-09T16:03:00Z</dcterms:created>
  <dcterms:modified xsi:type="dcterms:W3CDTF">2026-07-09T02:42:00Z</dcterms:modified>
</cp:coreProperties>
</file>